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AE0" w:rsidRDefault="002D2AE0" w:rsidP="002D2AE0">
      <w:pPr>
        <w:tabs>
          <w:tab w:val="left" w:pos="1708"/>
        </w:tabs>
        <w:spacing w:line="252" w:lineRule="auto"/>
        <w:ind w:left="0" w:firstLine="0"/>
        <w:rPr>
          <w:rFonts w:ascii="Arial" w:hAnsi="Arial" w:cs="Arial"/>
          <w:b/>
          <w:bCs/>
          <w:sz w:val="28"/>
        </w:rPr>
      </w:pPr>
      <w:r>
        <w:rPr>
          <w:rFonts w:ascii="Arial" w:hAnsi="Arial" w:cs="Arial"/>
          <w:b/>
          <w:bCs/>
          <w:sz w:val="28"/>
        </w:rPr>
        <w:t>3GPP TSG RAN WG1 #9</w:t>
      </w:r>
      <w:r w:rsidR="004C0AFE">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CE6492">
        <w:rPr>
          <w:rFonts w:ascii="Arial" w:hAnsi="Arial" w:cs="Arial"/>
          <w:b/>
          <w:bCs/>
          <w:sz w:val="28"/>
        </w:rPr>
        <w:t xml:space="preserve"> </w:t>
      </w:r>
      <w:r w:rsidR="00CE6492">
        <w:rPr>
          <w:rFonts w:ascii="Arial" w:hAnsi="Arial" w:cs="Arial"/>
          <w:b/>
          <w:bCs/>
          <w:sz w:val="28"/>
        </w:rPr>
        <w:tab/>
        <w:t xml:space="preserve"> </w:t>
      </w:r>
      <w:r w:rsidR="002926A4">
        <w:rPr>
          <w:rFonts w:ascii="Arial" w:hAnsi="Arial" w:cs="Arial"/>
          <w:b/>
          <w:bCs/>
          <w:sz w:val="28"/>
        </w:rPr>
        <w:t>R1-191</w:t>
      </w:r>
      <w:r w:rsidR="004C0AFE">
        <w:rPr>
          <w:rFonts w:ascii="Arial" w:hAnsi="Arial" w:cs="Arial"/>
          <w:b/>
          <w:bCs/>
          <w:sz w:val="28"/>
        </w:rPr>
        <w:t>2275</w:t>
      </w:r>
    </w:p>
    <w:p w:rsidR="002D2AE0" w:rsidRDefault="004C0AFE" w:rsidP="002D2AE0">
      <w:pPr>
        <w:tabs>
          <w:tab w:val="left" w:pos="1985"/>
        </w:tabs>
        <w:spacing w:line="252" w:lineRule="auto"/>
        <w:ind w:left="0" w:firstLine="0"/>
        <w:rPr>
          <w:rFonts w:ascii="Arial" w:eastAsia="맑은 고딕" w:hAnsi="Arial"/>
          <w:b/>
          <w:sz w:val="24"/>
          <w:lang w:eastAsia="ko-KR"/>
        </w:rPr>
      </w:pPr>
      <w:r>
        <w:rPr>
          <w:rFonts w:ascii="Arial" w:eastAsia="MS Mincho" w:hAnsi="Arial" w:cs="Arial"/>
          <w:b/>
          <w:bCs/>
          <w:sz w:val="28"/>
          <w:lang w:eastAsia="ja-JP"/>
        </w:rPr>
        <w:t>Reno, USA, November 18</w:t>
      </w:r>
      <w:r w:rsidRPr="00A1354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A13541">
        <w:rPr>
          <w:rFonts w:ascii="Arial" w:eastAsia="MS Mincho" w:hAnsi="Arial" w:cs="Arial"/>
          <w:b/>
          <w:bCs/>
          <w:sz w:val="28"/>
          <w:vertAlign w:val="superscript"/>
          <w:lang w:eastAsia="ja-JP"/>
        </w:rPr>
        <w:t>nd</w:t>
      </w:r>
      <w:r>
        <w:rPr>
          <w:rFonts w:ascii="Arial" w:eastAsia="MS Mincho" w:hAnsi="Arial" w:cs="Arial"/>
          <w:b/>
          <w:bCs/>
          <w:sz w:val="28"/>
          <w:lang w:eastAsia="ja-JP"/>
        </w:rPr>
        <w:t>, 2019</w:t>
      </w:r>
    </w:p>
    <w:p w:rsidR="002D2AE0" w:rsidRPr="00CE6492" w:rsidRDefault="002D2AE0" w:rsidP="002D2AE0">
      <w:pPr>
        <w:tabs>
          <w:tab w:val="left" w:pos="1985"/>
        </w:tabs>
        <w:spacing w:line="252" w:lineRule="auto"/>
        <w:ind w:left="0" w:firstLine="0"/>
        <w:rPr>
          <w:rFonts w:ascii="Arial" w:hAnsi="Arial"/>
          <w:b/>
          <w:sz w:val="24"/>
        </w:rPr>
      </w:pPr>
    </w:p>
    <w:p w:rsidR="002D2AE0" w:rsidRDefault="002D2AE0" w:rsidP="002D2AE0">
      <w:pPr>
        <w:tabs>
          <w:tab w:val="left" w:pos="1985"/>
        </w:tabs>
        <w:spacing w:line="252" w:lineRule="auto"/>
        <w:ind w:left="0" w:firstLine="0"/>
        <w:rPr>
          <w:rFonts w:ascii="Arial" w:hAnsi="Arial"/>
          <w:sz w:val="24"/>
          <w:lang w:val="en-US" w:eastAsia="ko-KR"/>
        </w:rPr>
      </w:pPr>
      <w:r>
        <w:rPr>
          <w:rFonts w:ascii="Arial" w:hAnsi="Arial"/>
          <w:b/>
          <w:sz w:val="24"/>
          <w:lang w:val="en-US"/>
        </w:rPr>
        <w:t>Agenda Item:</w:t>
      </w:r>
      <w:r>
        <w:rPr>
          <w:rFonts w:ascii="Arial" w:hAnsi="Arial"/>
          <w:sz w:val="24"/>
          <w:lang w:val="en-US"/>
        </w:rPr>
        <w:tab/>
      </w:r>
      <w:r w:rsidR="009877B5">
        <w:rPr>
          <w:rFonts w:ascii="Arial" w:eastAsia="맑은 고딕" w:hAnsi="Arial"/>
          <w:sz w:val="24"/>
          <w:lang w:val="en-US" w:eastAsia="ko-KR"/>
        </w:rPr>
        <w:t>7.2.10.4</w:t>
      </w:r>
    </w:p>
    <w:p w:rsidR="002D2AE0" w:rsidRDefault="002D2AE0" w:rsidP="002D2AE0">
      <w:pPr>
        <w:tabs>
          <w:tab w:val="left" w:pos="1985"/>
        </w:tabs>
        <w:spacing w:line="252" w:lineRule="auto"/>
        <w:ind w:left="0" w:firstLine="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rsidR="002D2AE0" w:rsidRDefault="002D2AE0" w:rsidP="002D2AE0">
      <w:pPr>
        <w:tabs>
          <w:tab w:val="left" w:pos="1985"/>
        </w:tabs>
        <w:adjustRightInd w:val="0"/>
        <w:spacing w:line="252" w:lineRule="auto"/>
        <w:ind w:left="1955" w:hangingChars="830" w:hanging="1955"/>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necessity and details for physical-layer procedures to support UE/gNB measurements</w:t>
      </w:r>
    </w:p>
    <w:p w:rsidR="002D2AE0" w:rsidRDefault="002D2AE0" w:rsidP="002D2AE0">
      <w:pPr>
        <w:pBdr>
          <w:bottom w:val="single" w:sz="12" w:space="1" w:color="auto"/>
        </w:pBdr>
        <w:tabs>
          <w:tab w:val="left" w:pos="1985"/>
        </w:tabs>
        <w:spacing w:line="252" w:lineRule="auto"/>
        <w:ind w:left="0" w:firstLine="0"/>
        <w:rPr>
          <w:rFonts w:ascii="Arial" w:hAnsi="Arial"/>
          <w:sz w:val="24"/>
          <w:lang w:eastAsia="ko-KR"/>
        </w:rPr>
      </w:pPr>
      <w:r>
        <w:rPr>
          <w:rFonts w:ascii="Arial" w:hAnsi="Arial"/>
          <w:b/>
          <w:sz w:val="24"/>
        </w:rPr>
        <w:t>Document for:</w:t>
      </w:r>
      <w:r>
        <w:rPr>
          <w:rFonts w:ascii="Arial" w:hAnsi="Arial"/>
          <w:sz w:val="24"/>
        </w:rPr>
        <w:tab/>
      </w:r>
      <w:bookmarkStart w:id="0" w:name="Source"/>
      <w:bookmarkEnd w:id="0"/>
      <w:r>
        <w:rPr>
          <w:rFonts w:ascii="Arial" w:hAnsi="Arial"/>
          <w:sz w:val="24"/>
        </w:rPr>
        <w:t>Discussion</w:t>
      </w:r>
      <w:r>
        <w:rPr>
          <w:rFonts w:ascii="Arial" w:hAnsi="Arial"/>
          <w:sz w:val="24"/>
          <w:lang w:eastAsia="ko-KR"/>
        </w:rPr>
        <w:t xml:space="preserve"> and decision</w:t>
      </w:r>
    </w:p>
    <w:p w:rsidR="002D2AE0" w:rsidRDefault="002D2AE0" w:rsidP="00DB6E44">
      <w:pPr>
        <w:pStyle w:val="1"/>
        <w:numPr>
          <w:ilvl w:val="0"/>
          <w:numId w:val="3"/>
        </w:numPr>
        <w:spacing w:line="259" w:lineRule="auto"/>
      </w:pPr>
      <w:r w:rsidRPr="009877B5">
        <w:t>Introduction</w:t>
      </w:r>
    </w:p>
    <w:p w:rsidR="004C0AFE" w:rsidRDefault="004C0AFE" w:rsidP="004C0AFE">
      <w:pPr>
        <w:overflowPunct w:val="0"/>
        <w:autoSpaceDE w:val="0"/>
        <w:autoSpaceDN w:val="0"/>
        <w:adjustRightInd w:val="0"/>
        <w:spacing w:before="120" w:after="240" w:line="252" w:lineRule="auto"/>
        <w:ind w:left="0" w:firstLineChars="50" w:firstLine="110"/>
        <w:jc w:val="both"/>
        <w:rPr>
          <w:rFonts w:cs="Times"/>
          <w:sz w:val="22"/>
          <w:szCs w:val="20"/>
          <w:lang w:eastAsia="ko-KR"/>
        </w:rPr>
      </w:pPr>
      <w:r>
        <w:rPr>
          <w:rFonts w:cs="Times"/>
          <w:sz w:val="22"/>
          <w:szCs w:val="20"/>
          <w:lang w:eastAsia="ko-KR"/>
        </w:rPr>
        <w:t>Regarding the necessity and details for physical-layer procedures to support UE and gNB measurements, the following agreements were made in 3GPP RAN1 #98bis meeting [1].</w:t>
      </w:r>
    </w:p>
    <w:tbl>
      <w:tblPr>
        <w:tblStyle w:val="a4"/>
        <w:tblW w:w="0" w:type="auto"/>
        <w:tblInd w:w="-10" w:type="dxa"/>
        <w:tblLook w:val="04A0" w:firstRow="1" w:lastRow="0" w:firstColumn="1" w:lastColumn="0" w:noHBand="0" w:noVBand="1"/>
      </w:tblPr>
      <w:tblGrid>
        <w:gridCol w:w="9736"/>
      </w:tblGrid>
      <w:tr w:rsidR="004C0AFE" w:rsidTr="00C57B5F">
        <w:tc>
          <w:tcPr>
            <w:tcW w:w="9736" w:type="dxa"/>
            <w:tcBorders>
              <w:top w:val="single" w:sz="4" w:space="0" w:color="auto"/>
              <w:left w:val="single" w:sz="4" w:space="0" w:color="auto"/>
              <w:bottom w:val="single" w:sz="4" w:space="0" w:color="auto"/>
              <w:right w:val="single" w:sz="4" w:space="0" w:color="auto"/>
            </w:tcBorders>
          </w:tcPr>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DB6E44">
            <w:pPr>
              <w:numPr>
                <w:ilvl w:val="0"/>
                <w:numId w:val="11"/>
              </w:numPr>
              <w:rPr>
                <w:rFonts w:ascii="Times New Roman" w:hAnsi="Times New Roman"/>
                <w:lang w:eastAsia="x-none"/>
              </w:rPr>
            </w:pPr>
            <w:r w:rsidRPr="003342D9">
              <w:rPr>
                <w:rFonts w:ascii="Times New Roman" w:hAnsi="Times New Roman"/>
                <w:lang w:eastAsia="x-none"/>
              </w:rPr>
              <w:t xml:space="preserve">The number of distinct pathloss references that a UE can simultaneously maintain for SRS for positioning resource sets can be smaller than the number of configured SRS for positioning resource sets. </w:t>
            </w:r>
          </w:p>
          <w:p w:rsidR="004C0AFE" w:rsidRPr="003342D9" w:rsidRDefault="004C0AFE" w:rsidP="00DB6E44">
            <w:pPr>
              <w:numPr>
                <w:ilvl w:val="0"/>
                <w:numId w:val="11"/>
              </w:numPr>
              <w:rPr>
                <w:rFonts w:ascii="Times New Roman" w:hAnsi="Times New Roman"/>
                <w:lang w:eastAsia="x-none"/>
              </w:rPr>
            </w:pPr>
            <w:r w:rsidRPr="003342D9">
              <w:rPr>
                <w:rFonts w:ascii="Times New Roman" w:hAnsi="Times New Roman"/>
                <w:lang w:eastAsia="x-none"/>
              </w:rPr>
              <w:t>A UE does not expect to simultaneously maintain more than N additional pathloss estimates across all SRS resource sets for positioning, in addition to the up to four pathloss estimates per serving cell currently specified for PUSCH/PUCCH/SRS transmissions.</w:t>
            </w:r>
          </w:p>
          <w:p w:rsidR="004C0AFE" w:rsidRPr="003342D9" w:rsidRDefault="004C0AFE" w:rsidP="00DB6E44">
            <w:pPr>
              <w:numPr>
                <w:ilvl w:val="1"/>
                <w:numId w:val="11"/>
              </w:numPr>
              <w:rPr>
                <w:rFonts w:ascii="Times New Roman" w:hAnsi="Times New Roman"/>
                <w:lang w:eastAsia="x-none"/>
              </w:rPr>
            </w:pPr>
            <w:r w:rsidRPr="003342D9">
              <w:rPr>
                <w:rFonts w:ascii="Times New Roman" w:hAnsi="Times New Roman"/>
                <w:lang w:eastAsia="x-none"/>
              </w:rPr>
              <w:t>FFS: Value of N</w:t>
            </w:r>
          </w:p>
          <w:p w:rsidR="004C0AFE" w:rsidRPr="003342D9" w:rsidRDefault="004C0AFE" w:rsidP="00DB6E44">
            <w:pPr>
              <w:numPr>
                <w:ilvl w:val="0"/>
                <w:numId w:val="11"/>
              </w:numPr>
              <w:rPr>
                <w:rFonts w:ascii="Times New Roman" w:hAnsi="Times New Roman"/>
                <w:lang w:eastAsia="x-none"/>
              </w:rPr>
            </w:pPr>
            <w:r w:rsidRPr="003342D9">
              <w:rPr>
                <w:rFonts w:ascii="Times New Roman" w:hAnsi="Times New Roman"/>
                <w:lang w:eastAsia="x-none"/>
              </w:rPr>
              <w:t>There is at most one pathloss reference per SRS resource set configured.</w:t>
            </w:r>
          </w:p>
          <w:p w:rsidR="004C0AFE" w:rsidRPr="003342D9" w:rsidRDefault="004C0AFE" w:rsidP="00DB6E44">
            <w:pPr>
              <w:numPr>
                <w:ilvl w:val="0"/>
                <w:numId w:val="11"/>
              </w:numPr>
              <w:rPr>
                <w:rFonts w:ascii="Times New Roman" w:hAnsi="Times New Roman"/>
                <w:lang w:eastAsia="x-none"/>
              </w:rPr>
            </w:pPr>
            <w:r w:rsidRPr="003342D9">
              <w:rPr>
                <w:rFonts w:ascii="Times New Roman" w:hAnsi="Times New Roman"/>
                <w:lang w:eastAsia="x-none"/>
              </w:rPr>
              <w:t>Note: The value of N can be decided at RAN1#99 or as part of UE capability discussions.</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ind w:left="0" w:firstLine="17"/>
              <w:rPr>
                <w:rFonts w:ascii="Times New Roman" w:hAnsi="Times New Roman"/>
                <w:lang w:eastAsia="x-none"/>
              </w:rPr>
            </w:pPr>
            <w:r w:rsidRPr="003342D9">
              <w:rPr>
                <w:rFonts w:ascii="Times New Roman" w:hAnsi="Times New Roman"/>
                <w:lang w:eastAsia="x-none"/>
              </w:rPr>
              <w:t>For the purpose of power control of the SRS for positioning, if a DL reference signal is to be used as DL path loss reference, the following is provided to the UE by higher layers for each required TRP (e.g., serving and neighbours):</w:t>
            </w:r>
          </w:p>
          <w:p w:rsidR="004C0AFE" w:rsidRPr="003342D9" w:rsidRDefault="004C0AFE" w:rsidP="00DB6E44">
            <w:pPr>
              <w:numPr>
                <w:ilvl w:val="0"/>
                <w:numId w:val="12"/>
              </w:numPr>
              <w:rPr>
                <w:rFonts w:ascii="Times New Roman" w:hAnsi="Times New Roman"/>
                <w:i/>
                <w:lang w:eastAsia="x-none"/>
              </w:rPr>
            </w:pPr>
            <w:r w:rsidRPr="003342D9">
              <w:rPr>
                <w:rFonts w:ascii="Times New Roman" w:hAnsi="Times New Roman"/>
                <w:lang w:eastAsia="x-none"/>
              </w:rPr>
              <w:t xml:space="preserve">If the DL reference signal to be used as DL path loss reference is a SSB, provide the </w:t>
            </w:r>
            <w:r w:rsidRPr="003342D9">
              <w:rPr>
                <w:rFonts w:ascii="Times New Roman" w:hAnsi="Times New Roman"/>
                <w:i/>
                <w:lang w:eastAsia="x-none"/>
              </w:rPr>
              <w:t>ss-PBCH-BlockPower.</w:t>
            </w:r>
          </w:p>
          <w:p w:rsidR="004C0AFE" w:rsidRPr="003342D9" w:rsidRDefault="004C0AFE" w:rsidP="00DB6E44">
            <w:pPr>
              <w:numPr>
                <w:ilvl w:val="1"/>
                <w:numId w:val="12"/>
              </w:numPr>
              <w:rPr>
                <w:rFonts w:ascii="Times New Roman" w:hAnsi="Times New Roman"/>
                <w:i/>
                <w:lang w:eastAsia="x-none"/>
              </w:rPr>
            </w:pPr>
            <w:r w:rsidRPr="003342D9">
              <w:rPr>
                <w:rFonts w:ascii="Times New Roman" w:hAnsi="Times New Roman"/>
                <w:lang w:eastAsia="x-none"/>
              </w:rPr>
              <w:t xml:space="preserve">Note: The </w:t>
            </w:r>
            <w:r w:rsidRPr="003342D9">
              <w:rPr>
                <w:rFonts w:ascii="Times New Roman" w:hAnsi="Times New Roman"/>
                <w:i/>
                <w:lang w:eastAsia="x-none"/>
              </w:rPr>
              <w:t>ss-PBCH-BlockPower</w:t>
            </w:r>
            <w:r w:rsidRPr="003342D9">
              <w:rPr>
                <w:rFonts w:ascii="Times New Roman" w:hAnsi="Times New Roman"/>
                <w:lang w:eastAsia="x-none"/>
              </w:rPr>
              <w:t xml:space="preserve"> is currently defined as average EPRE of the resource elements that carry secondary synchronization signals in dBm that the TRP use for SSB transmission (see TS 38.213, clause 7; range currently defined as INTEGER (-60..50)).</w:t>
            </w:r>
          </w:p>
          <w:p w:rsidR="004C0AFE" w:rsidRPr="003342D9" w:rsidRDefault="004C0AFE" w:rsidP="00DB6E44">
            <w:pPr>
              <w:numPr>
                <w:ilvl w:val="0"/>
                <w:numId w:val="12"/>
              </w:numPr>
              <w:rPr>
                <w:rFonts w:ascii="Times New Roman" w:hAnsi="Times New Roman"/>
                <w:i/>
                <w:lang w:eastAsia="x-none"/>
              </w:rPr>
            </w:pPr>
            <w:r w:rsidRPr="003342D9">
              <w:rPr>
                <w:rFonts w:ascii="Times New Roman" w:hAnsi="Times New Roman"/>
                <w:lang w:eastAsia="x-none"/>
              </w:rPr>
              <w:t xml:space="preserve">If the DL reference signal to be used as DL path loss reference is a DL-PRS, provide the </w:t>
            </w:r>
            <w:r w:rsidRPr="003342D9">
              <w:rPr>
                <w:rFonts w:ascii="Times New Roman" w:hAnsi="Times New Roman"/>
                <w:i/>
                <w:lang w:eastAsia="x-none"/>
              </w:rPr>
              <w:t>dl-PRS-Resource-Power.</w:t>
            </w:r>
          </w:p>
          <w:p w:rsidR="004C0AFE" w:rsidRPr="003342D9" w:rsidRDefault="004C0AFE" w:rsidP="00DB6E44">
            <w:pPr>
              <w:numPr>
                <w:ilvl w:val="1"/>
                <w:numId w:val="12"/>
              </w:numPr>
              <w:rPr>
                <w:rFonts w:ascii="Times New Roman" w:hAnsi="Times New Roman"/>
                <w:i/>
                <w:lang w:eastAsia="x-none"/>
              </w:rPr>
            </w:pPr>
            <w:r w:rsidRPr="003342D9">
              <w:rPr>
                <w:rFonts w:ascii="Times New Roman" w:hAnsi="Times New Roman"/>
                <w:lang w:eastAsia="x-none"/>
              </w:rPr>
              <w:t>The</w:t>
            </w:r>
            <w:r w:rsidRPr="003342D9">
              <w:rPr>
                <w:rFonts w:ascii="Times New Roman" w:hAnsi="Times New Roman"/>
                <w:i/>
                <w:lang w:eastAsia="x-none"/>
              </w:rPr>
              <w:t xml:space="preserve"> dl-PRS-Resource-Power </w:t>
            </w:r>
            <w:r w:rsidRPr="003342D9">
              <w:rPr>
                <w:rFonts w:ascii="Times New Roman" w:hAnsi="Times New Roman"/>
                <w:lang w:eastAsia="x-none"/>
              </w:rPr>
              <w:t>is defined as average EPRE of the resources elements that carry DL-PRS Resource signals in dBm that the TRP uses for DL-PRS Resource transmission.</w:t>
            </w:r>
          </w:p>
          <w:p w:rsidR="004C0AFE" w:rsidRPr="003342D9" w:rsidRDefault="004C0AFE" w:rsidP="00DB6E44">
            <w:pPr>
              <w:numPr>
                <w:ilvl w:val="0"/>
                <w:numId w:val="12"/>
              </w:numPr>
              <w:rPr>
                <w:rFonts w:ascii="Times New Roman" w:hAnsi="Times New Roman"/>
                <w:i/>
                <w:lang w:eastAsia="x-none"/>
              </w:rPr>
            </w:pPr>
            <w:r w:rsidRPr="003342D9">
              <w:rPr>
                <w:rFonts w:ascii="Times New Roman" w:hAnsi="Times New Roman"/>
                <w:lang w:eastAsia="x-none"/>
              </w:rPr>
              <w:t>FFS: CSI-RS transmit power indication if CSI-RS is agreed as a pathloss reference.</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ind w:left="0" w:firstLine="17"/>
              <w:rPr>
                <w:rFonts w:ascii="Times New Roman" w:hAnsi="Times New Roman"/>
                <w:lang w:eastAsia="x-none"/>
              </w:rPr>
            </w:pPr>
            <w:r w:rsidRPr="003342D9">
              <w:rPr>
                <w:rFonts w:ascii="Times New Roman" w:hAnsi="Times New Roman"/>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rsidR="004C0AFE" w:rsidRPr="003342D9" w:rsidRDefault="004C0AFE" w:rsidP="00DB6E44">
            <w:pPr>
              <w:numPr>
                <w:ilvl w:val="0"/>
                <w:numId w:val="13"/>
              </w:numPr>
              <w:rPr>
                <w:rFonts w:ascii="Times New Roman" w:hAnsi="Times New Roman"/>
                <w:lang w:eastAsia="x-none"/>
              </w:rPr>
            </w:pPr>
            <w:r w:rsidRPr="003342D9">
              <w:rPr>
                <w:rFonts w:ascii="Times New Roman" w:hAnsi="Times New Roman"/>
                <w:lang w:eastAsia="x-none"/>
              </w:rPr>
              <w:t xml:space="preserve">If the DL RS to be used is a SSB, provide the time/frequency occupancy of the SSB.  </w:t>
            </w:r>
          </w:p>
          <w:p w:rsidR="004C0AFE" w:rsidRPr="003342D9" w:rsidRDefault="004C0AFE" w:rsidP="00DB6E44">
            <w:pPr>
              <w:numPr>
                <w:ilvl w:val="0"/>
                <w:numId w:val="13"/>
              </w:numPr>
              <w:rPr>
                <w:rFonts w:ascii="Times New Roman" w:hAnsi="Times New Roman"/>
                <w:lang w:eastAsia="x-none"/>
              </w:rPr>
            </w:pPr>
            <w:r w:rsidRPr="003342D9">
              <w:rPr>
                <w:rFonts w:ascii="Times New Roman" w:hAnsi="Times New Roman"/>
                <w:lang w:eastAsia="x-none"/>
              </w:rPr>
              <w:t>If the DL RS to be used is a DL-PRS, provide the the time/frequency occupancy of the DL-PRS.</w:t>
            </w:r>
          </w:p>
          <w:p w:rsidR="004C0AFE" w:rsidRPr="003342D9" w:rsidRDefault="004C0AFE" w:rsidP="00DB6E44">
            <w:pPr>
              <w:numPr>
                <w:ilvl w:val="0"/>
                <w:numId w:val="13"/>
              </w:numPr>
              <w:rPr>
                <w:rFonts w:ascii="Times New Roman" w:hAnsi="Times New Roman"/>
                <w:lang w:eastAsia="x-none"/>
              </w:rPr>
            </w:pPr>
            <w:r w:rsidRPr="003342D9">
              <w:rPr>
                <w:rFonts w:ascii="Times New Roman" w:hAnsi="Times New Roman"/>
                <w:lang w:eastAsia="x-none"/>
              </w:rPr>
              <w:t xml:space="preserve">FFS: Overhead reduction for SSB which has already been detected. </w:t>
            </w:r>
          </w:p>
          <w:p w:rsidR="004C0AFE" w:rsidRPr="003342D9" w:rsidRDefault="004C0AFE" w:rsidP="00DB6E44">
            <w:pPr>
              <w:numPr>
                <w:ilvl w:val="0"/>
                <w:numId w:val="13"/>
              </w:numPr>
              <w:rPr>
                <w:rFonts w:ascii="Times New Roman" w:hAnsi="Times New Roman"/>
                <w:lang w:eastAsia="x-none"/>
              </w:rPr>
            </w:pPr>
            <w:r w:rsidRPr="003342D9">
              <w:rPr>
                <w:rFonts w:ascii="Times New Roman" w:hAnsi="Times New Roman"/>
                <w:lang w:eastAsia="x-none"/>
              </w:rPr>
              <w:t>FFS: CSI-RS configuration if CSI-RS is agreed as a pathloss reference or spatial relation info.</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ind w:left="0" w:firstLine="17"/>
              <w:rPr>
                <w:rFonts w:ascii="Times New Roman" w:hAnsi="Times New Roman"/>
                <w:lang w:eastAsia="x-none"/>
              </w:rPr>
            </w:pPr>
            <w:r w:rsidRPr="003342D9">
              <w:rPr>
                <w:rFonts w:ascii="Times New Roman" w:hAnsi="Times New Roman"/>
                <w:lang w:eastAsia="x-none"/>
              </w:rP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DB6E44">
            <w:pPr>
              <w:numPr>
                <w:ilvl w:val="0"/>
                <w:numId w:val="15"/>
              </w:numPr>
              <w:rPr>
                <w:rFonts w:ascii="Times New Roman" w:hAnsi="Times New Roman"/>
                <w:lang w:eastAsia="x-none"/>
              </w:rPr>
            </w:pPr>
            <w:r w:rsidRPr="003342D9">
              <w:rPr>
                <w:rFonts w:ascii="Times New Roman" w:hAnsi="Times New Roman"/>
                <w:lang w:eastAsia="x-none"/>
              </w:rPr>
              <w:lastRenderedPageBreak/>
              <w:t>An expected RSTD value together with uncertainty (search window) is provided to the UE for the TRPs in the assistance data (analogous to LTE).</w:t>
            </w:r>
          </w:p>
          <w:p w:rsidR="004C0AFE" w:rsidRPr="003342D9" w:rsidRDefault="004C0AFE" w:rsidP="00DB6E44">
            <w:pPr>
              <w:numPr>
                <w:ilvl w:val="0"/>
                <w:numId w:val="14"/>
              </w:numPr>
              <w:rPr>
                <w:rFonts w:ascii="Times New Roman" w:hAnsi="Times New Roman"/>
                <w:lang w:eastAsia="x-none"/>
              </w:rPr>
            </w:pPr>
            <w:r w:rsidRPr="003342D9">
              <w:rPr>
                <w:rFonts w:ascii="Times New Roman" w:hAnsi="Times New Roman"/>
                <w:lang w:eastAsia="x-none"/>
              </w:rPr>
              <w:t>expectedRSTD is defined as the time difference with respect to the received DL subframe timings associated with the different TRPs the target device is expected to measure.</w:t>
            </w:r>
          </w:p>
          <w:p w:rsidR="004C0AFE" w:rsidRPr="003342D9" w:rsidRDefault="004C0AFE" w:rsidP="00DB6E44">
            <w:pPr>
              <w:numPr>
                <w:ilvl w:val="0"/>
                <w:numId w:val="15"/>
              </w:numPr>
              <w:rPr>
                <w:rFonts w:ascii="Times New Roman" w:hAnsi="Times New Roman"/>
                <w:lang w:eastAsia="x-none"/>
              </w:rPr>
            </w:pPr>
            <w:r w:rsidRPr="003342D9">
              <w:rPr>
                <w:rFonts w:ascii="Times New Roman" w:hAnsi="Times New Roman"/>
                <w:lang w:eastAsia="x-none"/>
              </w:rPr>
              <w:t>Note: It is assumed that precise TRP transmission time differences are provided to the UE for UE-based positioning (which is in the scope of RAN2).</w:t>
            </w:r>
          </w:p>
          <w:p w:rsidR="004C0AFE" w:rsidRPr="003342D9" w:rsidRDefault="004C0AFE" w:rsidP="00DB6E44">
            <w:pPr>
              <w:numPr>
                <w:ilvl w:val="0"/>
                <w:numId w:val="15"/>
              </w:numPr>
              <w:rPr>
                <w:rFonts w:ascii="Times New Roman" w:hAnsi="Times New Roman"/>
                <w:lang w:eastAsia="x-none"/>
              </w:rPr>
            </w:pPr>
            <w:r w:rsidRPr="003342D9">
              <w:rPr>
                <w:rFonts w:ascii="Times New Roman" w:hAnsi="Times New Roman"/>
                <w:lang w:eastAsia="x-none"/>
              </w:rPr>
              <w:t>Note: RAN2 can optimize the signalling to cover both UE-based and UE-assisted positioning in a single framework.</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ind w:left="0" w:firstLine="17"/>
              <w:rPr>
                <w:rFonts w:ascii="Times New Roman" w:hAnsi="Times New Roman"/>
                <w:lang w:eastAsia="x-none"/>
              </w:rPr>
            </w:pPr>
            <w:r w:rsidRPr="003342D9">
              <w:rPr>
                <w:rFonts w:ascii="Times New Roman" w:hAnsi="Times New Roman"/>
                <w:lang w:eastAsia="x-none"/>
              </w:rPr>
              <w:t xml:space="preserve">For a DL PRS resource, QCL-TypeC from an SSB from a TRP (Option 1 from previous related agreement in RAN1#98) is supported </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DB6E44">
            <w:pPr>
              <w:numPr>
                <w:ilvl w:val="0"/>
                <w:numId w:val="16"/>
              </w:numPr>
              <w:rPr>
                <w:rFonts w:ascii="Times New Roman" w:hAnsi="Times New Roman"/>
                <w:lang w:eastAsia="x-none"/>
              </w:rPr>
            </w:pPr>
            <w:r w:rsidRPr="003342D9">
              <w:rPr>
                <w:rFonts w:ascii="Times New Roman" w:hAnsi="Times New Roman"/>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3342D9">
              <w:rPr>
                <w:rFonts w:ascii="Times New Roman" w:hAnsi="Times New Roman"/>
                <w:i/>
                <w:lang w:eastAsia="x-none"/>
              </w:rPr>
              <w:t>NZP-CSI-RS-ResourceId</w:t>
            </w:r>
            <w:r w:rsidRPr="003342D9">
              <w:rPr>
                <w:rFonts w:ascii="Times New Roman" w:hAnsi="Times New Roman"/>
                <w:lang w:eastAsia="x-none"/>
              </w:rPr>
              <w:t>), or DL-PRS for positioning.</w:t>
            </w:r>
          </w:p>
          <w:p w:rsidR="004C0AFE" w:rsidRPr="003342D9" w:rsidRDefault="004C0AFE" w:rsidP="00DB6E44">
            <w:pPr>
              <w:numPr>
                <w:ilvl w:val="0"/>
                <w:numId w:val="16"/>
              </w:numPr>
              <w:rPr>
                <w:rFonts w:ascii="Times New Roman" w:hAnsi="Times New Roman"/>
                <w:lang w:eastAsia="x-none"/>
              </w:rPr>
            </w:pPr>
            <w:r w:rsidRPr="003342D9">
              <w:rPr>
                <w:rFonts w:ascii="Times New Roman" w:hAnsi="Times New Roman"/>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rsidR="004C0AFE" w:rsidRPr="003342D9" w:rsidRDefault="004C0AFE" w:rsidP="00DB6E44">
            <w:pPr>
              <w:numPr>
                <w:ilvl w:val="1"/>
                <w:numId w:val="16"/>
              </w:numPr>
              <w:rPr>
                <w:rFonts w:ascii="Times New Roman" w:hAnsi="Times New Roman"/>
                <w:lang w:eastAsia="x-none"/>
              </w:rPr>
            </w:pPr>
            <w:r w:rsidRPr="003342D9">
              <w:rPr>
                <w:rFonts w:ascii="Times New Roman" w:hAnsi="Times New Roman"/>
                <w:lang w:eastAsia="x-none"/>
              </w:rPr>
              <w:t>FFS: CSI-RS for RRM as the reference DL RS</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rPr>
                <w:rFonts w:ascii="Times New Roman" w:hAnsi="Times New Roman"/>
                <w:lang w:eastAsia="x-none"/>
              </w:rPr>
            </w:pPr>
            <w:r w:rsidRPr="003342D9">
              <w:rPr>
                <w:rFonts w:ascii="Times New Roman" w:hAnsi="Times New Roman"/>
                <w:lang w:eastAsia="x-none"/>
              </w:rPr>
              <w:t>For each SRS resource for positioning, only a single RS resource for spatial relation can be provided per resource.</w:t>
            </w:r>
          </w:p>
          <w:p w:rsidR="004C0AFE" w:rsidRPr="003342D9" w:rsidRDefault="004C0AFE" w:rsidP="00C57B5F">
            <w:pPr>
              <w:rPr>
                <w:rFonts w:ascii="Times New Roman" w:hAnsi="Times New Roman"/>
                <w:lang w:eastAsia="x-none"/>
              </w:rPr>
            </w:pPr>
            <w:r w:rsidRPr="003342D9">
              <w:rPr>
                <w:rFonts w:ascii="Times New Roman" w:hAnsi="Times New Roman"/>
                <w:lang w:eastAsia="x-none"/>
              </w:rPr>
              <w:t>Support configuration of a spatial relation between two SRS resources for positioning.</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rPr>
                <w:rFonts w:ascii="Times New Roman" w:hAnsi="Times New Roman"/>
                <w:lang w:eastAsia="x-none"/>
              </w:rPr>
            </w:pPr>
            <w:r w:rsidRPr="003342D9">
              <w:rPr>
                <w:rFonts w:ascii="Times New Roman" w:hAnsi="Times New Roman"/>
                <w:lang w:eastAsia="x-none"/>
              </w:rPr>
              <w:t>The SRS for positioning purposes is transmitted within the active UL BWP of the UE.</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ind w:left="0" w:firstLine="17"/>
              <w:rPr>
                <w:rFonts w:ascii="Times New Roman" w:hAnsi="Times New Roman"/>
                <w:lang w:eastAsia="x-none"/>
              </w:rPr>
            </w:pPr>
            <w:r w:rsidRPr="003342D9">
              <w:rPr>
                <w:rFonts w:ascii="Times New Roman" w:hAnsi="Times New Roman"/>
                <w:lang w:eastAsia="x-none"/>
              </w:rPr>
              <w:t>For positioning purposes, to assist UE to perform Rx beamforming, the following can be used (option 1 from previous related agreement in RAN1#97):</w:t>
            </w:r>
          </w:p>
          <w:p w:rsidR="004C0AFE" w:rsidRPr="003342D9" w:rsidRDefault="004C0AFE" w:rsidP="00DB6E44">
            <w:pPr>
              <w:numPr>
                <w:ilvl w:val="0"/>
                <w:numId w:val="17"/>
              </w:numPr>
              <w:rPr>
                <w:rFonts w:ascii="Times New Roman" w:hAnsi="Times New Roman"/>
                <w:lang w:eastAsia="x-none"/>
              </w:rPr>
            </w:pPr>
            <w:r w:rsidRPr="003342D9">
              <w:rPr>
                <w:rFonts w:ascii="Times New Roman" w:hAnsi="Times New Roman"/>
                <w:lang w:eastAsia="x-none"/>
              </w:rPr>
              <w:t>The DL PRS can be configured to be QCL Type D with a DL Reference Signal from a serving or neighbouring cell. SSB or DL-PRS can be the QCL Type D source of DL-PRS.</w:t>
            </w:r>
          </w:p>
          <w:p w:rsidR="004C0AFE" w:rsidRPr="003342D9" w:rsidRDefault="004C0AFE" w:rsidP="00DB6E44">
            <w:pPr>
              <w:numPr>
                <w:ilvl w:val="0"/>
                <w:numId w:val="17"/>
              </w:numPr>
              <w:rPr>
                <w:rFonts w:ascii="Times New Roman" w:hAnsi="Times New Roman"/>
                <w:lang w:eastAsia="x-none"/>
              </w:rPr>
            </w:pPr>
            <w:r w:rsidRPr="003342D9">
              <w:rPr>
                <w:rFonts w:ascii="Times New Roman" w:hAnsi="Times New Roman"/>
                <w:lang w:eastAsia="x-none"/>
              </w:rPr>
              <w:t>FFS: CSI-RS for RRM</w:t>
            </w:r>
          </w:p>
          <w:p w:rsidR="004C0AFE" w:rsidRPr="003342D9" w:rsidRDefault="004C0AFE" w:rsidP="00C57B5F">
            <w:pPr>
              <w:rPr>
                <w:rFonts w:ascii="Times New Roman" w:hAnsi="Times New Roman"/>
                <w:lang w:eastAsia="x-none"/>
              </w:rPr>
            </w:pPr>
          </w:p>
          <w:p w:rsidR="004C0AFE" w:rsidRPr="003342D9" w:rsidRDefault="004C0AFE" w:rsidP="00C57B5F">
            <w:pPr>
              <w:rPr>
                <w:rFonts w:ascii="Times New Roman" w:hAnsi="Times New Roman"/>
                <w:lang w:eastAsia="x-none"/>
              </w:rPr>
            </w:pPr>
            <w:r w:rsidRPr="003342D9">
              <w:rPr>
                <w:rFonts w:ascii="Times New Roman" w:hAnsi="Times New Roman"/>
                <w:highlight w:val="green"/>
                <w:lang w:eastAsia="x-none"/>
              </w:rPr>
              <w:t>Agreement:</w:t>
            </w:r>
          </w:p>
          <w:p w:rsidR="004C0AFE" w:rsidRPr="003342D9" w:rsidRDefault="004C0AFE" w:rsidP="00C57B5F">
            <w:pPr>
              <w:ind w:left="0" w:firstLine="17"/>
              <w:rPr>
                <w:rFonts w:ascii="Times New Roman" w:hAnsi="Times New Roman"/>
                <w:lang w:eastAsia="x-none"/>
              </w:rPr>
            </w:pPr>
            <w:r w:rsidRPr="003342D9">
              <w:rPr>
                <w:rFonts w:ascii="Times New Roman" w:hAnsi="Times New Roman"/>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rsidR="004C0AFE" w:rsidRPr="002926A4" w:rsidRDefault="004C0AFE" w:rsidP="00DB6E44">
            <w:pPr>
              <w:keepNext/>
              <w:keepLines/>
              <w:numPr>
                <w:ilvl w:val="1"/>
                <w:numId w:val="10"/>
              </w:numPr>
              <w:spacing w:after="60"/>
              <w:ind w:left="606"/>
              <w:rPr>
                <w:rFonts w:ascii="Times New Roman" w:hAnsi="Times New Roman"/>
              </w:rPr>
            </w:pPr>
            <w:r w:rsidRPr="003342D9">
              <w:rPr>
                <w:rFonts w:ascii="Times New Roman" w:hAnsi="Times New Roman"/>
                <w:lang w:eastAsia="x-none"/>
              </w:rPr>
              <w:t>Note: UE support of DL-PRS as a DL pathloss reference can be discussed as part of UE capability discussions</w:t>
            </w:r>
          </w:p>
        </w:tc>
      </w:tr>
    </w:tbl>
    <w:p w:rsidR="004C0AFE" w:rsidRDefault="004C0AFE" w:rsidP="004C0AFE">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lastRenderedPageBreak/>
        <w:t>In this contribution, we discuss the several aspects based on the previous agreement that will be described in the following section one by one.</w:t>
      </w:r>
    </w:p>
    <w:p w:rsidR="00FB36E7" w:rsidRDefault="00FB36E7" w:rsidP="00CB4B0D">
      <w:pPr>
        <w:overflowPunct w:val="0"/>
        <w:autoSpaceDE w:val="0"/>
        <w:autoSpaceDN w:val="0"/>
        <w:adjustRightInd w:val="0"/>
        <w:spacing w:before="120" w:line="252" w:lineRule="auto"/>
        <w:ind w:hangingChars="720"/>
        <w:jc w:val="both"/>
      </w:pPr>
    </w:p>
    <w:p w:rsidR="002D2AE0" w:rsidRDefault="002D2AE0" w:rsidP="00DB6E44">
      <w:pPr>
        <w:pStyle w:val="1"/>
        <w:numPr>
          <w:ilvl w:val="0"/>
          <w:numId w:val="3"/>
        </w:numPr>
        <w:spacing w:line="259" w:lineRule="auto"/>
        <w:rPr>
          <w:b w:val="0"/>
          <w:bCs w:val="0"/>
        </w:rPr>
      </w:pPr>
      <w:r w:rsidRPr="009877B5">
        <w:t>Discussion</w:t>
      </w:r>
      <w:r>
        <w:rPr>
          <w:b w:val="0"/>
          <w:bCs w:val="0"/>
        </w:rPr>
        <w:t xml:space="preserve"> </w:t>
      </w:r>
    </w:p>
    <w:p w:rsidR="00CA6238" w:rsidRPr="002D0573" w:rsidRDefault="002D0573" w:rsidP="00DB6E44">
      <w:pPr>
        <w:pStyle w:val="2"/>
        <w:numPr>
          <w:ilvl w:val="1"/>
          <w:numId w:val="3"/>
        </w:numPr>
        <w:tabs>
          <w:tab w:val="num" w:pos="576"/>
        </w:tabs>
        <w:spacing w:line="252" w:lineRule="auto"/>
        <w:ind w:left="576"/>
        <w:rPr>
          <w:rFonts w:cs="Times"/>
          <w:szCs w:val="20"/>
          <w:lang w:eastAsia="ko-KR"/>
        </w:rPr>
      </w:pPr>
      <w:r>
        <w:rPr>
          <w:rFonts w:cs="Times"/>
          <w:szCs w:val="20"/>
          <w:lang w:eastAsia="ko-KR"/>
        </w:rPr>
        <w:t xml:space="preserve">DL </w:t>
      </w:r>
      <w:r w:rsidR="00CA6238" w:rsidRPr="002D0573">
        <w:rPr>
          <w:rFonts w:cs="Times"/>
          <w:szCs w:val="20"/>
          <w:lang w:eastAsia="ko-KR"/>
        </w:rPr>
        <w:t>Timing information for OTDOA</w:t>
      </w:r>
    </w:p>
    <w:p w:rsidR="00CA6238" w:rsidRPr="00CA6238" w:rsidRDefault="00A62B7E" w:rsidP="00261735">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ascii="Times New Roman" w:hAnsi="Times New Roman"/>
          <w:sz w:val="22"/>
          <w:szCs w:val="22"/>
          <w:lang w:eastAsia="ko-KR"/>
        </w:rPr>
        <w:t xml:space="preserve">For the UE-based positioning, </w:t>
      </w:r>
      <w:r w:rsidR="003F1CEB">
        <w:rPr>
          <w:rFonts w:ascii="Times New Roman" w:hAnsi="Times New Roman"/>
          <w:sz w:val="22"/>
          <w:szCs w:val="22"/>
          <w:lang w:eastAsia="ko-KR"/>
        </w:rPr>
        <w:t>the network</w:t>
      </w:r>
      <w:r w:rsidR="00F9336F">
        <w:rPr>
          <w:rFonts w:ascii="Times New Roman" w:hAnsi="Times New Roman"/>
          <w:sz w:val="22"/>
          <w:szCs w:val="22"/>
          <w:lang w:eastAsia="ko-KR"/>
        </w:rPr>
        <w:t xml:space="preserve"> </w:t>
      </w:r>
      <w:r>
        <w:rPr>
          <w:rFonts w:ascii="Times New Roman" w:hAnsi="Times New Roman" w:hint="eastAsia"/>
          <w:sz w:val="22"/>
          <w:szCs w:val="22"/>
          <w:lang w:eastAsia="ko-KR"/>
        </w:rPr>
        <w:t>may provide</w:t>
      </w:r>
      <w:r w:rsidR="00261735">
        <w:rPr>
          <w:rFonts w:ascii="Times New Roman" w:hAnsi="Times New Roman"/>
          <w:sz w:val="22"/>
          <w:szCs w:val="22"/>
          <w:lang w:eastAsia="ko-KR"/>
        </w:rPr>
        <w:t xml:space="preserve"> </w:t>
      </w:r>
      <w:r w:rsidR="003F1CEB">
        <w:rPr>
          <w:rFonts w:ascii="Times New Roman" w:hAnsi="Times New Roman"/>
          <w:sz w:val="22"/>
          <w:szCs w:val="22"/>
          <w:lang w:eastAsia="ko-KR"/>
        </w:rPr>
        <w:t xml:space="preserve">information on </w:t>
      </w:r>
      <w:r>
        <w:rPr>
          <w:rFonts w:ascii="Times New Roman" w:hAnsi="Times New Roman"/>
          <w:sz w:val="22"/>
          <w:szCs w:val="22"/>
          <w:lang w:eastAsia="ko-KR"/>
        </w:rPr>
        <w:t>the</w:t>
      </w:r>
      <w:r w:rsidR="00261735">
        <w:rPr>
          <w:rFonts w:ascii="Times New Roman" w:hAnsi="Times New Roman"/>
          <w:sz w:val="22"/>
          <w:szCs w:val="22"/>
          <w:lang w:eastAsia="ko-KR"/>
        </w:rPr>
        <w:t xml:space="preserve"> TR</w:t>
      </w:r>
      <w:r w:rsidR="00F9336F">
        <w:rPr>
          <w:rFonts w:ascii="Times New Roman" w:hAnsi="Times New Roman"/>
          <w:sz w:val="22"/>
          <w:szCs w:val="22"/>
          <w:lang w:eastAsia="ko-KR"/>
        </w:rPr>
        <w:t>P transmission time difference, where the</w:t>
      </w:r>
      <w:r w:rsidR="000B3CA7">
        <w:rPr>
          <w:rFonts w:ascii="Times New Roman" w:hAnsi="Times New Roman"/>
          <w:sz w:val="22"/>
          <w:szCs w:val="22"/>
          <w:lang w:eastAsia="ko-KR"/>
        </w:rPr>
        <w:t xml:space="preserve"> transmission time difference is</w:t>
      </w:r>
      <w:r w:rsidR="00F9336F">
        <w:rPr>
          <w:rFonts w:ascii="Times New Roman" w:hAnsi="Times New Roman"/>
          <w:sz w:val="22"/>
          <w:szCs w:val="22"/>
          <w:lang w:eastAsia="ko-KR"/>
        </w:rPr>
        <w:t xml:space="preserve"> </w:t>
      </w:r>
      <m:oMath>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oMath>
      <w:r w:rsidR="00F9336F">
        <w:rPr>
          <w:rFonts w:ascii="Times New Roman" w:hAnsi="Times New Roman" w:hint="eastAsia"/>
          <w:sz w:val="22"/>
          <w:szCs w:val="20"/>
          <w:lang w:eastAsia="ko-KR"/>
        </w:rPr>
        <w:t xml:space="preserve"> in the </w:t>
      </w:r>
      <w:r w:rsidR="00F9336F">
        <w:rPr>
          <w:rFonts w:ascii="Times New Roman" w:hAnsi="Times New Roman"/>
          <w:sz w:val="22"/>
          <w:szCs w:val="20"/>
          <w:lang w:eastAsia="ko-KR"/>
        </w:rPr>
        <w:t>following</w:t>
      </w:r>
      <w:r w:rsidR="00F9336F">
        <w:rPr>
          <w:rFonts w:ascii="Times New Roman" w:hAnsi="Times New Roman" w:hint="eastAsia"/>
          <w:sz w:val="22"/>
          <w:szCs w:val="20"/>
          <w:lang w:eastAsia="ko-KR"/>
        </w:rPr>
        <w:t xml:space="preserve"> </w:t>
      </w:r>
      <w:r w:rsidR="00F9336F">
        <w:rPr>
          <w:rFonts w:ascii="Times New Roman" w:hAnsi="Times New Roman"/>
          <w:sz w:val="22"/>
          <w:szCs w:val="20"/>
          <w:lang w:eastAsia="ko-KR"/>
        </w:rPr>
        <w:t>RSTD equati</w:t>
      </w:r>
      <w:r w:rsidR="00364144">
        <w:rPr>
          <w:rFonts w:ascii="Times New Roman" w:hAnsi="Times New Roman"/>
          <w:sz w:val="22"/>
          <w:szCs w:val="20"/>
          <w:lang w:eastAsia="ko-KR"/>
        </w:rPr>
        <w:t>o</w:t>
      </w:r>
      <w:r w:rsidR="00F9336F">
        <w:rPr>
          <w:rFonts w:ascii="Times New Roman" w:hAnsi="Times New Roman"/>
          <w:sz w:val="22"/>
          <w:szCs w:val="20"/>
          <w:lang w:eastAsia="ko-KR"/>
        </w:rPr>
        <w:t>n.</w:t>
      </w:r>
    </w:p>
    <w:p w:rsidR="00F9336F" w:rsidRPr="00F9336F" w:rsidRDefault="00F9336F" w:rsidP="00F9336F">
      <w:pPr>
        <w:overflowPunct w:val="0"/>
        <w:autoSpaceDE w:val="0"/>
        <w:autoSpaceDN w:val="0"/>
        <w:adjustRightInd w:val="0"/>
        <w:spacing w:before="120" w:line="252" w:lineRule="auto"/>
        <w:ind w:left="1439" w:hangingChars="654" w:hanging="1439"/>
        <w:jc w:val="both"/>
        <w:rPr>
          <w:rFonts w:cs="Times"/>
          <w:sz w:val="22"/>
          <w:szCs w:val="20"/>
          <w:lang w:eastAsia="ko-KR"/>
        </w:rPr>
      </w:pPr>
      <m:oMathPara>
        <m:oMathParaPr>
          <m:jc m:val="left"/>
        </m:oMathParaPr>
        <m:oMath>
          <m:r>
            <w:rPr>
              <w:rFonts w:ascii="Cambria Math" w:hAnsi="Cambria Math" w:cs="Times"/>
              <w:sz w:val="22"/>
              <w:szCs w:val="20"/>
              <w:lang w:eastAsia="ko-KR"/>
            </w:rPr>
            <m:t>RSTD=</m:t>
          </m:r>
          <m:f>
            <m:fPr>
              <m:ctrlPr>
                <w:rPr>
                  <w:rFonts w:ascii="Cambria Math" w:hAnsi="Cambria Math" w:cs="Times"/>
                  <w:sz w:val="22"/>
                  <w:szCs w:val="20"/>
                  <w:lang w:eastAsia="ko-KR"/>
                </w:rPr>
              </m:ctrlPr>
            </m:fPr>
            <m:num>
              <m:rad>
                <m:radPr>
                  <m:degHide m:val="1"/>
                  <m:ctrlPr>
                    <w:rPr>
                      <w:rFonts w:ascii="Cambria Math" w:hAnsi="Cambria Math" w:cs="Times"/>
                      <w:sz w:val="22"/>
                      <w:szCs w:val="20"/>
                      <w:lang w:eastAsia="ko-KR"/>
                    </w:rPr>
                  </m:ctrlPr>
                </m:radPr>
                <m:deg/>
                <m:e>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x</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x</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e>
                      </m:d>
                    </m:e>
                    <m:sup>
                      <m:r>
                        <w:rPr>
                          <w:rFonts w:ascii="Cambria Math" w:hAnsi="Cambria Math" w:cs="Times"/>
                          <w:sz w:val="22"/>
                          <w:szCs w:val="20"/>
                          <w:lang w:eastAsia="ko-KR"/>
                        </w:rPr>
                        <m:t>2</m:t>
                      </m:r>
                    </m:sup>
                  </m:sSup>
                  <m:r>
                    <w:rPr>
                      <w:rFonts w:ascii="Cambria Math" w:hAnsi="Cambria Math" w:cs="Times"/>
                      <w:sz w:val="22"/>
                      <w:szCs w:val="20"/>
                      <w:lang w:eastAsia="ko-KR"/>
                    </w:rPr>
                    <m:t>+</m:t>
                  </m:r>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y</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y</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e>
                      </m:d>
                    </m:e>
                    <m:sup>
                      <m:r>
                        <w:rPr>
                          <w:rFonts w:ascii="Cambria Math" w:hAnsi="Cambria Math" w:cs="Times"/>
                          <w:sz w:val="22"/>
                          <w:szCs w:val="20"/>
                          <w:lang w:eastAsia="ko-KR"/>
                        </w:rPr>
                        <m:t>2</m:t>
                      </m:r>
                    </m:sup>
                  </m:sSup>
                </m:e>
              </m:rad>
            </m:num>
            <m:den>
              <m:r>
                <w:rPr>
                  <w:rFonts w:ascii="Cambria Math" w:hAnsi="Cambria Math" w:cs="Times"/>
                  <w:sz w:val="22"/>
                  <w:szCs w:val="20"/>
                  <w:lang w:eastAsia="ko-KR"/>
                </w:rPr>
                <m:t>c</m:t>
              </m:r>
            </m:den>
          </m:f>
          <m:r>
            <w:rPr>
              <w:rFonts w:ascii="Cambria Math" w:hAnsi="Cambria Math" w:cs="Times"/>
              <w:sz w:val="22"/>
              <w:szCs w:val="20"/>
              <w:lang w:eastAsia="ko-KR"/>
            </w:rPr>
            <m:t>-</m:t>
          </m:r>
          <m:f>
            <m:fPr>
              <m:ctrlPr>
                <w:rPr>
                  <w:rFonts w:ascii="Cambria Math" w:hAnsi="Cambria Math" w:cs="Times"/>
                  <w:sz w:val="22"/>
                  <w:szCs w:val="20"/>
                  <w:lang w:eastAsia="ko-KR"/>
                </w:rPr>
              </m:ctrlPr>
            </m:fPr>
            <m:num>
              <m:rad>
                <m:radPr>
                  <m:degHide m:val="1"/>
                  <m:ctrlPr>
                    <w:rPr>
                      <w:rFonts w:ascii="Cambria Math" w:hAnsi="Cambria Math" w:cs="Times"/>
                      <w:sz w:val="22"/>
                      <w:szCs w:val="20"/>
                      <w:lang w:eastAsia="ko-KR"/>
                    </w:rPr>
                  </m:ctrlPr>
                </m:radPr>
                <m:deg/>
                <m:e>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x</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x</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e>
                      </m:d>
                    </m:e>
                    <m:sup>
                      <m:r>
                        <w:rPr>
                          <w:rFonts w:ascii="Cambria Math" w:hAnsi="Cambria Math" w:cs="Times"/>
                          <w:sz w:val="22"/>
                          <w:szCs w:val="20"/>
                          <w:lang w:eastAsia="ko-KR"/>
                        </w:rPr>
                        <m:t>2</m:t>
                      </m:r>
                    </m:sup>
                  </m:sSup>
                  <m:r>
                    <w:rPr>
                      <w:rFonts w:ascii="Cambria Math" w:hAnsi="Cambria Math" w:cs="Times"/>
                      <w:sz w:val="22"/>
                      <w:szCs w:val="20"/>
                      <w:lang w:eastAsia="ko-KR"/>
                    </w:rPr>
                    <m:t>+</m:t>
                  </m:r>
                  <m:sSup>
                    <m:sSupPr>
                      <m:ctrlPr>
                        <w:rPr>
                          <w:rFonts w:ascii="Cambria Math" w:hAnsi="Cambria Math" w:cs="Times"/>
                          <w:i/>
                          <w:sz w:val="22"/>
                          <w:szCs w:val="20"/>
                          <w:lang w:eastAsia="ko-KR"/>
                        </w:rPr>
                      </m:ctrlPr>
                    </m:sSupPr>
                    <m:e>
                      <m:d>
                        <m:dPr>
                          <m:ctrlPr>
                            <w:rPr>
                              <w:rFonts w:ascii="Cambria Math" w:hAnsi="Cambria Math" w:cs="Times"/>
                              <w:i/>
                              <w:sz w:val="22"/>
                              <w:szCs w:val="20"/>
                              <w:lang w:eastAsia="ko-KR"/>
                            </w:rPr>
                          </m:ctrlPr>
                        </m:dPr>
                        <m:e>
                          <m:sSub>
                            <m:sSubPr>
                              <m:ctrlPr>
                                <w:rPr>
                                  <w:rFonts w:ascii="Cambria Math" w:hAnsi="Cambria Math" w:cs="Times"/>
                                  <w:i/>
                                  <w:sz w:val="22"/>
                                  <w:szCs w:val="20"/>
                                  <w:lang w:eastAsia="ko-KR"/>
                                </w:rPr>
                              </m:ctrlPr>
                            </m:sSubPr>
                            <m:e>
                              <m:r>
                                <w:rPr>
                                  <w:rFonts w:ascii="Cambria Math" w:hAnsi="Cambria Math" w:cs="Times"/>
                                  <w:sz w:val="22"/>
                                  <w:szCs w:val="20"/>
                                  <w:lang w:eastAsia="ko-KR"/>
                                </w:rPr>
                                <m:t>y</m:t>
                              </m:r>
                            </m:e>
                            <m:sub>
                              <m:r>
                                <w:rPr>
                                  <w:rFonts w:ascii="Cambria Math" w:hAnsi="Cambria Math" w:cs="Times"/>
                                  <w:sz w:val="22"/>
                                  <w:szCs w:val="20"/>
                                  <w:lang w:eastAsia="ko-KR"/>
                                </w:rPr>
                                <m:t>UE</m:t>
                              </m:r>
                            </m:sub>
                          </m:sSub>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y</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e>
                      </m:d>
                    </m:e>
                    <m:sup>
                      <m:r>
                        <w:rPr>
                          <w:rFonts w:ascii="Cambria Math" w:hAnsi="Cambria Math" w:cs="Times"/>
                          <w:sz w:val="22"/>
                          <w:szCs w:val="20"/>
                          <w:lang w:eastAsia="ko-KR"/>
                        </w:rPr>
                        <m:t>2</m:t>
                      </m:r>
                    </m:sup>
                  </m:sSup>
                </m:e>
              </m:rad>
            </m:num>
            <m:den>
              <m:r>
                <w:rPr>
                  <w:rFonts w:ascii="Cambria Math" w:hAnsi="Cambria Math" w:cs="Times"/>
                  <w:sz w:val="22"/>
                  <w:szCs w:val="20"/>
                  <w:lang w:eastAsia="ko-KR"/>
                </w:rPr>
                <m:t>c</m:t>
              </m:r>
            </m:den>
          </m:f>
        </m:oMath>
      </m:oMathPara>
    </w:p>
    <w:p w:rsidR="00CA6238" w:rsidRPr="00F9336F" w:rsidRDefault="00F9336F" w:rsidP="00F9336F">
      <w:pPr>
        <w:overflowPunct w:val="0"/>
        <w:autoSpaceDE w:val="0"/>
        <w:autoSpaceDN w:val="0"/>
        <w:adjustRightInd w:val="0"/>
        <w:spacing w:before="120" w:line="252" w:lineRule="auto"/>
        <w:ind w:left="1439" w:hangingChars="654" w:hanging="1439"/>
        <w:jc w:val="both"/>
        <w:rPr>
          <w:rFonts w:cs="Times"/>
          <w:sz w:val="22"/>
          <w:szCs w:val="20"/>
          <w:lang w:eastAsia="ko-KR"/>
        </w:rPr>
      </w:pPr>
      <m:oMathPara>
        <m:oMathParaPr>
          <m:jc m:val="center"/>
        </m:oMathParaPr>
        <m:oMath>
          <m:r>
            <w:rPr>
              <w:rFonts w:ascii="Cambria Math" w:hAnsi="Cambria Math" w:cs="Times"/>
              <w:sz w:val="22"/>
              <w:szCs w:val="20"/>
              <w:lang w:eastAsia="ko-KR"/>
            </w:rPr>
            <m:t xml:space="preserve">+ </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T</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n</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r>
            <w:rPr>
              <w:rFonts w:ascii="Cambria Math" w:hAnsi="Cambria Math" w:cs="Times"/>
              <w:sz w:val="22"/>
              <w:szCs w:val="20"/>
              <w:lang w:eastAsia="ko-KR"/>
            </w:rPr>
            <m:t>-</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n</m:t>
              </m:r>
            </m:e>
            <m:sub>
              <m:r>
                <w:rPr>
                  <w:rFonts w:ascii="Cambria Math" w:hAnsi="Cambria Math" w:cs="Times"/>
                  <w:sz w:val="22"/>
                  <w:szCs w:val="20"/>
                  <w:lang w:eastAsia="ko-KR"/>
                </w:rPr>
                <m:t>TP</m:t>
              </m:r>
            </m:sub>
            <m:sup>
              <m:r>
                <w:rPr>
                  <w:rFonts w:ascii="Cambria Math" w:hAnsi="Cambria Math" w:cs="Times"/>
                  <w:sz w:val="22"/>
                  <w:szCs w:val="20"/>
                  <w:lang w:eastAsia="ko-KR"/>
                </w:rPr>
                <m:t>R</m:t>
              </m:r>
            </m:sup>
          </m:sSubSup>
        </m:oMath>
      </m:oMathPara>
    </w:p>
    <w:p w:rsidR="0039516D" w:rsidRDefault="000B3CA7" w:rsidP="0039516D">
      <w:pPr>
        <w:overflowPunct w:val="0"/>
        <w:autoSpaceDE w:val="0"/>
        <w:autoSpaceDN w:val="0"/>
        <w:adjustRightInd w:val="0"/>
        <w:spacing w:before="120" w:line="252" w:lineRule="auto"/>
        <w:ind w:left="0" w:firstLineChars="100" w:firstLine="220"/>
        <w:jc w:val="both"/>
        <w:rPr>
          <w:rFonts w:cs="Times"/>
          <w:sz w:val="22"/>
          <w:szCs w:val="20"/>
          <w:lang w:eastAsia="ko-KR"/>
        </w:rPr>
      </w:pPr>
      <w:r>
        <w:rPr>
          <w:rFonts w:cs="Times"/>
          <w:sz w:val="22"/>
          <w:szCs w:val="20"/>
          <w:lang w:eastAsia="ko-KR"/>
        </w:rPr>
        <w:lastRenderedPageBreak/>
        <w:t>W</w:t>
      </w:r>
      <w:r>
        <w:rPr>
          <w:rFonts w:cs="Times" w:hint="eastAsia"/>
          <w:sz w:val="22"/>
          <w:szCs w:val="20"/>
          <w:lang w:eastAsia="ko-KR"/>
        </w:rPr>
        <w:t xml:space="preserve">here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x</m:t>
            </m:r>
          </m:e>
          <m:sub>
            <m:r>
              <w:rPr>
                <w:rFonts w:ascii="Cambria Math" w:hAnsi="Cambria Math" w:cs="Times"/>
                <w:sz w:val="22"/>
                <w:szCs w:val="20"/>
                <w:lang w:eastAsia="ko-KR"/>
              </w:rPr>
              <m:t>UE</m:t>
            </m:r>
          </m:sub>
        </m:sSub>
        <m:r>
          <m:rPr>
            <m:sty m:val="p"/>
          </m:rPr>
          <w:rPr>
            <w:rFonts w:ascii="Cambria Math" w:hAnsi="Cambria Math" w:cs="Times"/>
            <w:sz w:val="22"/>
            <w:szCs w:val="20"/>
            <w:lang w:eastAsia="ko-KR"/>
          </w:rPr>
          <m:t xml:space="preserve">, </m:t>
        </m:r>
        <m:sSub>
          <m:sSubPr>
            <m:ctrlPr>
              <w:rPr>
                <w:rFonts w:ascii="Cambria Math" w:hAnsi="Cambria Math" w:cs="Times"/>
                <w:sz w:val="22"/>
                <w:szCs w:val="20"/>
                <w:lang w:eastAsia="ko-KR"/>
              </w:rPr>
            </m:ctrlPr>
          </m:sSubPr>
          <m:e>
            <m:r>
              <m:rPr>
                <m:sty m:val="p"/>
              </m:rPr>
              <w:rPr>
                <w:rFonts w:ascii="Cambria Math" w:hAnsi="Cambria Math" w:cs="Times"/>
                <w:sz w:val="22"/>
                <w:szCs w:val="20"/>
                <w:lang w:eastAsia="ko-KR"/>
              </w:rPr>
              <m:t xml:space="preserve"> y</m:t>
            </m:r>
          </m:e>
          <m:sub>
            <m:r>
              <m:rPr>
                <m:sty m:val="p"/>
              </m:rPr>
              <w:rPr>
                <w:rFonts w:ascii="Cambria Math" w:hAnsi="Cambria Math" w:cs="Times"/>
                <w:sz w:val="22"/>
                <w:szCs w:val="20"/>
                <w:lang w:eastAsia="ko-KR"/>
              </w:rPr>
              <m:t>UE</m:t>
            </m:r>
          </m:sub>
        </m:sSub>
      </m:oMath>
      <w:r>
        <w:rPr>
          <w:rFonts w:cs="Times" w:hint="eastAsia"/>
          <w:sz w:val="22"/>
          <w:szCs w:val="20"/>
          <w:lang w:eastAsia="ko-KR"/>
        </w:rPr>
        <w:t xml:space="preserve"> are the location of the UE</w:t>
      </w:r>
      <w:r>
        <w:rPr>
          <w:rFonts w:cs="Times"/>
          <w:sz w:val="22"/>
          <w:szCs w:val="20"/>
          <w:lang w:eastAsia="ko-KR"/>
        </w:rPr>
        <w:t xml:space="preserve"> in a two-dimensional Cartesian coordinate system, and </w:t>
      </w:r>
      <m:oMath>
        <m:sSubSup>
          <m:sSubSupPr>
            <m:ctrlPr>
              <w:rPr>
                <w:rFonts w:ascii="Cambria Math" w:hAnsi="Cambria Math" w:cs="Times"/>
                <w:i/>
                <w:sz w:val="22"/>
                <w:szCs w:val="20"/>
                <w:lang w:eastAsia="ko-KR"/>
              </w:rPr>
            </m:ctrlPr>
          </m:sSubSupPr>
          <m:e>
            <m:r>
              <w:rPr>
                <w:rFonts w:ascii="Cambria Math" w:hAnsi="Cambria Math" w:cs="Times"/>
                <w:sz w:val="22"/>
                <w:szCs w:val="20"/>
                <w:lang w:eastAsia="ko-KR"/>
              </w:rPr>
              <m:t>x</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oMath>
      <w:r>
        <w:rPr>
          <w:rFonts w:cs="Times" w:hint="eastAsia"/>
          <w:sz w:val="22"/>
          <w:szCs w:val="20"/>
          <w:lang w:eastAsia="ko-KR"/>
        </w:rPr>
        <w:t>,</w:t>
      </w:r>
      <m:oMath>
        <m:r>
          <w:rPr>
            <w:rFonts w:ascii="Cambria Math" w:hAnsi="Cambria Math" w:cs="Times"/>
            <w:sz w:val="22"/>
            <w:szCs w:val="20"/>
            <w:lang w:eastAsia="ko-KR"/>
          </w:rPr>
          <m:t xml:space="preserve"> </m:t>
        </m:r>
        <m:sSubSup>
          <m:sSubSupPr>
            <m:ctrlPr>
              <w:rPr>
                <w:rFonts w:ascii="Cambria Math" w:hAnsi="Cambria Math" w:cs="Times"/>
                <w:i/>
                <w:sz w:val="22"/>
                <w:szCs w:val="20"/>
                <w:lang w:eastAsia="ko-KR"/>
              </w:rPr>
            </m:ctrlPr>
          </m:sSubSupPr>
          <m:e>
            <m:r>
              <w:rPr>
                <w:rFonts w:ascii="Cambria Math" w:hAnsi="Cambria Math" w:cs="Times"/>
                <w:sz w:val="22"/>
                <w:szCs w:val="20"/>
                <w:lang w:eastAsia="ko-KR"/>
              </w:rPr>
              <m:t>y</m:t>
            </m:r>
          </m:e>
          <m:sub>
            <m:r>
              <w:rPr>
                <w:rFonts w:ascii="Cambria Math" w:hAnsi="Cambria Math" w:cs="Times"/>
                <w:sz w:val="22"/>
                <w:szCs w:val="20"/>
                <w:lang w:eastAsia="ko-KR"/>
              </w:rPr>
              <m:t>TP</m:t>
            </m:r>
          </m:sub>
          <m:sup>
            <m:r>
              <w:rPr>
                <w:rFonts w:ascii="Cambria Math" w:hAnsi="Cambria Math" w:cs="Times"/>
                <w:sz w:val="22"/>
                <w:szCs w:val="20"/>
                <w:lang w:eastAsia="ko-KR"/>
              </w:rPr>
              <m:t>1</m:t>
            </m:r>
          </m:sup>
        </m:sSubSup>
      </m:oMath>
      <w:r>
        <w:rPr>
          <w:rFonts w:cs="Times" w:hint="eastAsia"/>
          <w:sz w:val="22"/>
          <w:szCs w:val="20"/>
          <w:lang w:eastAsia="ko-KR"/>
        </w:rPr>
        <w:t xml:space="preserve"> </w:t>
      </w:r>
      <w:r w:rsidRPr="000B3CA7">
        <w:rPr>
          <w:rFonts w:ascii="Times New Roman" w:hAnsi="Times New Roman" w:hint="eastAsia"/>
          <w:sz w:val="22"/>
          <w:szCs w:val="22"/>
          <w:lang w:eastAsia="ko-KR"/>
        </w:rPr>
        <w:t>are the location</w:t>
      </w:r>
      <w:r w:rsidRPr="000B3CA7">
        <w:rPr>
          <w:rFonts w:ascii="Times New Roman" w:hAnsi="Times New Roman"/>
          <w:sz w:val="22"/>
          <w:szCs w:val="22"/>
          <w:lang w:eastAsia="ko-KR"/>
        </w:rPr>
        <w:t xml:space="preserve"> of the TP#1</w:t>
      </w:r>
      <w:r>
        <w:rPr>
          <w:rFonts w:ascii="Times New Roman" w:hAnsi="Times New Roman"/>
          <w:sz w:val="22"/>
          <w:szCs w:val="22"/>
          <w:lang w:eastAsia="ko-KR"/>
        </w:rPr>
        <w:t>,</w:t>
      </w:r>
      <w:r w:rsidRPr="000B3CA7">
        <w:rPr>
          <w:rFonts w:ascii="Times New Roman" w:hAnsi="Times New Roman"/>
          <w:sz w:val="22"/>
          <w:szCs w:val="22"/>
          <w:lang w:eastAsia="ko-KR"/>
        </w:rPr>
        <w:t xml:space="preserve"> and </w:t>
      </w:r>
      <m:oMath>
        <m:sSubSup>
          <m:sSubSupPr>
            <m:ctrlPr>
              <w:rPr>
                <w:rFonts w:ascii="Cambria Math" w:hAnsi="Cambria Math"/>
                <w:sz w:val="22"/>
                <w:szCs w:val="22"/>
                <w:lang w:eastAsia="ko-KR"/>
              </w:rPr>
            </m:ctrlPr>
          </m:sSubSupPr>
          <m:e>
            <m:r>
              <w:rPr>
                <w:rFonts w:ascii="Cambria Math" w:hAnsi="Cambria Math"/>
                <w:sz w:val="22"/>
                <w:szCs w:val="22"/>
                <w:lang w:eastAsia="ko-KR"/>
              </w:rPr>
              <m:t>x</m:t>
            </m:r>
          </m:e>
          <m:sub>
            <m:r>
              <w:rPr>
                <w:rFonts w:ascii="Cambria Math" w:hAnsi="Cambria Math"/>
                <w:sz w:val="22"/>
                <w:szCs w:val="22"/>
                <w:lang w:eastAsia="ko-KR"/>
              </w:rPr>
              <m:t>TP</m:t>
            </m:r>
          </m:sub>
          <m:sup>
            <m:r>
              <w:rPr>
                <w:rFonts w:ascii="Cambria Math" w:hAnsi="Cambria Math"/>
                <w:sz w:val="22"/>
                <w:szCs w:val="22"/>
                <w:lang w:eastAsia="ko-KR"/>
              </w:rPr>
              <m:t>R</m:t>
            </m:r>
          </m:sup>
        </m:sSubSup>
      </m:oMath>
      <w:r w:rsidRPr="000B3CA7">
        <w:rPr>
          <w:rFonts w:ascii="Times New Roman" w:hAnsi="Times New Roman" w:hint="eastAsia"/>
          <w:sz w:val="22"/>
          <w:szCs w:val="22"/>
          <w:lang w:eastAsia="ko-KR"/>
        </w:rPr>
        <w:t>,</w:t>
      </w:r>
      <m:oMath>
        <m:r>
          <m:rPr>
            <m:sty m:val="p"/>
          </m:rPr>
          <w:rPr>
            <w:rFonts w:ascii="Cambria Math" w:hAnsi="Cambria Math"/>
            <w:sz w:val="22"/>
            <w:szCs w:val="22"/>
            <w:lang w:eastAsia="ko-KR"/>
          </w:rPr>
          <m:t xml:space="preserve"> </m:t>
        </m:r>
        <m:sSubSup>
          <m:sSubSupPr>
            <m:ctrlPr>
              <w:rPr>
                <w:rFonts w:ascii="Cambria Math" w:hAnsi="Cambria Math"/>
                <w:sz w:val="22"/>
                <w:szCs w:val="22"/>
                <w:lang w:eastAsia="ko-KR"/>
              </w:rPr>
            </m:ctrlPr>
          </m:sSubSupPr>
          <m:e>
            <m:r>
              <w:rPr>
                <w:rFonts w:ascii="Cambria Math" w:hAnsi="Cambria Math"/>
                <w:sz w:val="22"/>
                <w:szCs w:val="22"/>
                <w:lang w:eastAsia="ko-KR"/>
              </w:rPr>
              <m:t>y</m:t>
            </m:r>
          </m:e>
          <m:sub>
            <m:r>
              <w:rPr>
                <w:rFonts w:ascii="Cambria Math" w:hAnsi="Cambria Math"/>
                <w:sz w:val="22"/>
                <w:szCs w:val="22"/>
                <w:lang w:eastAsia="ko-KR"/>
              </w:rPr>
              <m:t>TP</m:t>
            </m:r>
          </m:sub>
          <m:sup>
            <m:r>
              <w:rPr>
                <w:rFonts w:ascii="Cambria Math" w:hAnsi="Cambria Math"/>
                <w:sz w:val="22"/>
                <w:szCs w:val="22"/>
                <w:lang w:eastAsia="ko-KR"/>
              </w:rPr>
              <m:t>R</m:t>
            </m:r>
          </m:sup>
        </m:sSubSup>
      </m:oMath>
      <w:r w:rsidRPr="000B3CA7">
        <w:rPr>
          <w:rFonts w:ascii="Times New Roman" w:hAnsi="Times New Roman" w:hint="eastAsia"/>
          <w:sz w:val="22"/>
          <w:szCs w:val="22"/>
          <w:lang w:eastAsia="ko-KR"/>
        </w:rPr>
        <w:t xml:space="preserve"> are the location</w:t>
      </w:r>
      <w:r w:rsidR="001F2589">
        <w:rPr>
          <w:rFonts w:ascii="Times New Roman" w:hAnsi="Times New Roman"/>
          <w:sz w:val="22"/>
          <w:szCs w:val="22"/>
          <w:lang w:eastAsia="ko-KR"/>
        </w:rPr>
        <w:t xml:space="preserve"> of the reference TP.</w:t>
      </w:r>
      <w:r w:rsidR="003F1CEB">
        <w:rPr>
          <w:rFonts w:ascii="Times New Roman" w:hAnsi="Times New Roman"/>
          <w:sz w:val="22"/>
          <w:szCs w:val="22"/>
          <w:lang w:eastAsia="ko-KR"/>
        </w:rPr>
        <w:t xml:space="preserve"> From this equation, i</w:t>
      </w:r>
      <w:r w:rsidR="0039516D">
        <w:rPr>
          <w:rFonts w:ascii="Times New Roman" w:hAnsi="Times New Roman"/>
          <w:sz w:val="22"/>
          <w:szCs w:val="22"/>
          <w:lang w:eastAsia="ko-KR"/>
        </w:rPr>
        <w:t>t is obvious that i</w:t>
      </w:r>
      <w:r w:rsidR="00B27CDE" w:rsidRPr="00B27CDE">
        <w:rPr>
          <w:rFonts w:ascii="Times New Roman" w:hAnsi="Times New Roman" w:hint="eastAsia"/>
          <w:sz w:val="22"/>
          <w:szCs w:val="22"/>
          <w:lang w:eastAsia="ko-KR"/>
        </w:rPr>
        <w:t>f</w:t>
      </w:r>
      <w:r w:rsidR="00B27CDE">
        <w:rPr>
          <w:rFonts w:cs="Times" w:hint="eastAsia"/>
          <w:sz w:val="22"/>
          <w:szCs w:val="20"/>
          <w:lang w:eastAsia="ko-KR"/>
        </w:rPr>
        <w:t xml:space="preserve"> the transmission time difference is provided to the UE</w:t>
      </w:r>
      <w:r w:rsidR="00591A97">
        <w:rPr>
          <w:rFonts w:cs="Times"/>
          <w:sz w:val="22"/>
          <w:szCs w:val="20"/>
          <w:lang w:eastAsia="ko-KR"/>
        </w:rPr>
        <w:t xml:space="preserve"> or the time difference nearly equals to zero</w:t>
      </w:r>
      <w:r w:rsidR="00B27CDE">
        <w:rPr>
          <w:rFonts w:cs="Times" w:hint="eastAsia"/>
          <w:sz w:val="22"/>
          <w:szCs w:val="20"/>
          <w:lang w:eastAsia="ko-KR"/>
        </w:rPr>
        <w:t>, the more accurate RSTD measurement could be obtained.</w:t>
      </w:r>
      <w:r w:rsidR="0039516D">
        <w:rPr>
          <w:rFonts w:cs="Times"/>
          <w:sz w:val="22"/>
          <w:szCs w:val="20"/>
          <w:lang w:eastAsia="ko-KR"/>
        </w:rPr>
        <w:t xml:space="preserve"> </w:t>
      </w:r>
    </w:p>
    <w:p w:rsidR="00283387" w:rsidRDefault="0039516D" w:rsidP="001226E0">
      <w:pPr>
        <w:overflowPunct w:val="0"/>
        <w:autoSpaceDE w:val="0"/>
        <w:autoSpaceDN w:val="0"/>
        <w:adjustRightInd w:val="0"/>
        <w:spacing w:before="120" w:line="252" w:lineRule="auto"/>
        <w:ind w:left="0" w:firstLineChars="100" w:firstLine="220"/>
        <w:jc w:val="both"/>
        <w:rPr>
          <w:rFonts w:ascii="Times New Roman" w:hAnsi="Times New Roman"/>
          <w:sz w:val="22"/>
          <w:szCs w:val="22"/>
        </w:rPr>
      </w:pPr>
      <w:r w:rsidRPr="0039516D">
        <w:rPr>
          <w:rFonts w:ascii="Times New Roman" w:hAnsi="Times New Roman" w:hint="eastAsia"/>
          <w:sz w:val="22"/>
          <w:szCs w:val="22"/>
        </w:rPr>
        <w:t>Informing the UE of the transmission time difference means that the network</w:t>
      </w:r>
      <w:r w:rsidR="00A62B7E">
        <w:rPr>
          <w:rFonts w:ascii="Times New Roman" w:hAnsi="Times New Roman" w:hint="eastAsia"/>
          <w:sz w:val="22"/>
          <w:szCs w:val="22"/>
        </w:rPr>
        <w:t xml:space="preserve"> already knows this information and hence,</w:t>
      </w:r>
      <w:r w:rsidRPr="0039516D">
        <w:rPr>
          <w:rFonts w:ascii="Times New Roman" w:hAnsi="Times New Roman" w:hint="eastAsia"/>
          <w:sz w:val="22"/>
          <w:szCs w:val="22"/>
        </w:rPr>
        <w:t xml:space="preserve"> the network </w:t>
      </w:r>
      <w:r w:rsidR="00A62B7E">
        <w:rPr>
          <w:rFonts w:ascii="Times New Roman" w:hAnsi="Times New Roman"/>
          <w:sz w:val="22"/>
          <w:szCs w:val="22"/>
        </w:rPr>
        <w:t>is able to</w:t>
      </w:r>
      <w:r w:rsidRPr="0039516D">
        <w:rPr>
          <w:rFonts w:ascii="Times New Roman" w:hAnsi="Times New Roman" w:hint="eastAsia"/>
          <w:sz w:val="22"/>
          <w:szCs w:val="22"/>
        </w:rPr>
        <w:t xml:space="preserve"> use the</w:t>
      </w:r>
      <w:r w:rsidR="00283387">
        <w:rPr>
          <w:rFonts w:ascii="Times New Roman" w:hAnsi="Times New Roman" w:hint="eastAsia"/>
          <w:sz w:val="22"/>
          <w:szCs w:val="22"/>
        </w:rPr>
        <w:t xml:space="preserve"> information. For example, </w:t>
      </w:r>
      <w:r w:rsidR="00DC4FF2">
        <w:rPr>
          <w:rFonts w:ascii="Times New Roman" w:hAnsi="Times New Roman"/>
          <w:sz w:val="22"/>
          <w:szCs w:val="22"/>
        </w:rPr>
        <w:t xml:space="preserve">let us </w:t>
      </w:r>
      <w:r w:rsidR="009E1D6A">
        <w:rPr>
          <w:rFonts w:ascii="Times New Roman" w:hAnsi="Times New Roman"/>
          <w:sz w:val="22"/>
          <w:szCs w:val="22"/>
        </w:rPr>
        <w:t>consider</w:t>
      </w:r>
      <w:r w:rsidR="00DC4FF2">
        <w:rPr>
          <w:rFonts w:ascii="Times New Roman" w:hAnsi="Times New Roman"/>
          <w:sz w:val="22"/>
          <w:szCs w:val="22"/>
        </w:rPr>
        <w:t xml:space="preserve"> that a reference time is shared between gNBs/TPs</w:t>
      </w:r>
      <w:r w:rsidR="009E1D6A">
        <w:rPr>
          <w:rFonts w:ascii="Times New Roman" w:hAnsi="Times New Roman"/>
          <w:sz w:val="22"/>
          <w:szCs w:val="22"/>
        </w:rPr>
        <w:t xml:space="preserve"> such as GPS time, and each gNB/TP is able to compensate </w:t>
      </w:r>
      <w:r w:rsidR="008449A4">
        <w:rPr>
          <w:rFonts w:ascii="Times New Roman" w:hAnsi="Times New Roman"/>
          <w:sz w:val="22"/>
          <w:szCs w:val="22"/>
        </w:rPr>
        <w:t xml:space="preserve">difference between the </w:t>
      </w:r>
      <w:r w:rsidR="009E1D6A">
        <w:rPr>
          <w:rFonts w:ascii="Times New Roman" w:hAnsi="Times New Roman"/>
          <w:sz w:val="22"/>
          <w:szCs w:val="22"/>
        </w:rPr>
        <w:t xml:space="preserve">actual transmission time and the reference time </w:t>
      </w:r>
      <w:r w:rsidR="003F2DEE">
        <w:rPr>
          <w:rFonts w:ascii="Times New Roman" w:hAnsi="Times New Roman"/>
          <w:sz w:val="22"/>
          <w:szCs w:val="22"/>
        </w:rPr>
        <w:t xml:space="preserve">through element-by-element multiplication of a </w:t>
      </w:r>
      <w:r w:rsidR="00283387" w:rsidRPr="00E8514F">
        <w:rPr>
          <w:rFonts w:ascii="Times New Roman" w:hAnsi="Times New Roman"/>
          <w:sz w:val="22"/>
          <w:szCs w:val="22"/>
        </w:rPr>
        <w:t xml:space="preserve">linearly increasing phase rotation vector and </w:t>
      </w:r>
      <w:r w:rsidR="008449A4">
        <w:rPr>
          <w:rFonts w:ascii="Times New Roman" w:hAnsi="Times New Roman"/>
          <w:sz w:val="22"/>
          <w:szCs w:val="22"/>
        </w:rPr>
        <w:t>a</w:t>
      </w:r>
      <w:r w:rsidR="00283387" w:rsidRPr="00E8514F">
        <w:rPr>
          <w:rFonts w:ascii="Times New Roman" w:hAnsi="Times New Roman"/>
          <w:sz w:val="22"/>
          <w:szCs w:val="22"/>
        </w:rPr>
        <w:t xml:space="preserve"> </w:t>
      </w:r>
      <w:r w:rsidR="00283387">
        <w:rPr>
          <w:rFonts w:ascii="Times New Roman" w:hAnsi="Times New Roman"/>
          <w:sz w:val="22"/>
          <w:szCs w:val="22"/>
        </w:rPr>
        <w:t>PRS</w:t>
      </w:r>
      <w:r w:rsidR="00283387" w:rsidRPr="00E8514F">
        <w:rPr>
          <w:rFonts w:ascii="Times New Roman" w:hAnsi="Times New Roman"/>
          <w:sz w:val="22"/>
          <w:szCs w:val="22"/>
        </w:rPr>
        <w:t xml:space="preserve"> sequence </w:t>
      </w:r>
      <w:r w:rsidR="00283387">
        <w:rPr>
          <w:rFonts w:ascii="Times New Roman" w:hAnsi="Times New Roman"/>
          <w:sz w:val="22"/>
          <w:szCs w:val="22"/>
        </w:rPr>
        <w:t xml:space="preserve">in the frequency-domain </w:t>
      </w:r>
      <w:r w:rsidR="00283387" w:rsidRPr="00E8514F">
        <w:rPr>
          <w:rFonts w:ascii="Times New Roman" w:hAnsi="Times New Roman"/>
          <w:sz w:val="22"/>
          <w:szCs w:val="22"/>
        </w:rPr>
        <w:t xml:space="preserve">so that the </w:t>
      </w:r>
      <w:r w:rsidR="00283387">
        <w:rPr>
          <w:rFonts w:ascii="Times New Roman" w:hAnsi="Times New Roman"/>
          <w:sz w:val="22"/>
          <w:szCs w:val="22"/>
        </w:rPr>
        <w:t>PRS</w:t>
      </w:r>
      <w:r w:rsidR="00283387" w:rsidRPr="00E8514F">
        <w:rPr>
          <w:rFonts w:ascii="Times New Roman" w:hAnsi="Times New Roman"/>
          <w:sz w:val="22"/>
          <w:szCs w:val="22"/>
        </w:rPr>
        <w:t xml:space="preserve"> appears to be transmitted at the reference time</w:t>
      </w:r>
      <w:r w:rsidR="0005576F">
        <w:rPr>
          <w:rFonts w:ascii="Times New Roman" w:hAnsi="Times New Roman"/>
          <w:sz w:val="22"/>
          <w:szCs w:val="22"/>
        </w:rPr>
        <w:t xml:space="preserve"> at the UE side</w:t>
      </w:r>
      <w:r w:rsidR="00283387" w:rsidRPr="00E8514F">
        <w:rPr>
          <w:rFonts w:ascii="Times New Roman" w:hAnsi="Times New Roman"/>
          <w:sz w:val="22"/>
          <w:szCs w:val="22"/>
        </w:rPr>
        <w:t>.</w:t>
      </w:r>
      <w:r w:rsidR="0022148F">
        <w:rPr>
          <w:rFonts w:ascii="Times New Roman" w:hAnsi="Times New Roman"/>
          <w:sz w:val="22"/>
          <w:szCs w:val="22"/>
        </w:rPr>
        <w:t xml:space="preserve"> </w:t>
      </w:r>
      <w:r w:rsidR="00335175">
        <w:rPr>
          <w:rFonts w:ascii="Times New Roman" w:hAnsi="Times New Roman"/>
          <w:sz w:val="22"/>
          <w:szCs w:val="22"/>
        </w:rPr>
        <w:t>This</w:t>
      </w:r>
      <w:r w:rsidR="0022148F">
        <w:rPr>
          <w:rFonts w:ascii="Times New Roman" w:hAnsi="Times New Roman"/>
          <w:sz w:val="22"/>
          <w:szCs w:val="22"/>
        </w:rPr>
        <w:t xml:space="preserve"> </w:t>
      </w:r>
      <w:r w:rsidR="00335175">
        <w:rPr>
          <w:rFonts w:ascii="Times New Roman" w:hAnsi="Times New Roman"/>
          <w:sz w:val="22"/>
          <w:szCs w:val="22"/>
        </w:rPr>
        <w:t>could be considered to compensation transmission time difference</w:t>
      </w:r>
      <w:r w:rsidR="0022148F">
        <w:rPr>
          <w:rFonts w:ascii="Times New Roman" w:hAnsi="Times New Roman"/>
          <w:sz w:val="22"/>
          <w:szCs w:val="22"/>
        </w:rPr>
        <w:t xml:space="preserve"> in </w:t>
      </w:r>
      <w:r w:rsidR="00335175">
        <w:rPr>
          <w:rFonts w:ascii="Times New Roman" w:hAnsi="Times New Roman"/>
          <w:sz w:val="22"/>
          <w:szCs w:val="22"/>
        </w:rPr>
        <w:t xml:space="preserve">a </w:t>
      </w:r>
      <w:r w:rsidR="0022148F">
        <w:rPr>
          <w:rFonts w:ascii="Times New Roman" w:hAnsi="Times New Roman"/>
          <w:sz w:val="22"/>
          <w:szCs w:val="22"/>
        </w:rPr>
        <w:t>sub-symbol level</w:t>
      </w:r>
      <w:r w:rsidR="00335175">
        <w:rPr>
          <w:rFonts w:ascii="Times New Roman" w:hAnsi="Times New Roman"/>
          <w:sz w:val="22"/>
          <w:szCs w:val="22"/>
        </w:rPr>
        <w:t>.</w:t>
      </w:r>
    </w:p>
    <w:p w:rsidR="005471DB" w:rsidRDefault="005471DB" w:rsidP="0039516D">
      <w:pPr>
        <w:pStyle w:val="ab"/>
        <w:spacing w:before="0" w:beforeAutospacing="0" w:after="0" w:afterAutospacing="0"/>
        <w:ind w:firstLineChars="50" w:firstLine="110"/>
        <w:jc w:val="both"/>
        <w:rPr>
          <w:rFonts w:ascii="Times New Roman" w:eastAsia="바탕" w:hAnsi="Times New Roman" w:cs="Times New Roman"/>
          <w:sz w:val="22"/>
          <w:szCs w:val="22"/>
          <w:lang w:val="en-GB"/>
        </w:rPr>
      </w:pPr>
    </w:p>
    <w:p w:rsidR="006D68B9" w:rsidRPr="002D0573" w:rsidRDefault="002D0573" w:rsidP="00DB6E44">
      <w:pPr>
        <w:pStyle w:val="2"/>
        <w:numPr>
          <w:ilvl w:val="1"/>
          <w:numId w:val="3"/>
        </w:numPr>
        <w:tabs>
          <w:tab w:val="num" w:pos="576"/>
        </w:tabs>
        <w:spacing w:line="252" w:lineRule="auto"/>
        <w:ind w:left="576"/>
        <w:rPr>
          <w:rFonts w:cs="Times"/>
          <w:szCs w:val="20"/>
          <w:lang w:eastAsia="ko-KR"/>
        </w:rPr>
      </w:pPr>
      <w:r w:rsidRPr="002D0573">
        <w:rPr>
          <w:rFonts w:cs="Times"/>
          <w:szCs w:val="20"/>
          <w:lang w:eastAsia="ko-KR"/>
        </w:rPr>
        <w:t xml:space="preserve">SRS </w:t>
      </w:r>
      <w:r w:rsidR="006D68B9" w:rsidRPr="002D0573">
        <w:rPr>
          <w:rFonts w:cs="Times"/>
          <w:szCs w:val="20"/>
          <w:lang w:eastAsia="ko-KR"/>
        </w:rPr>
        <w:t>Transmission timing and timing adjustments</w:t>
      </w:r>
    </w:p>
    <w:p w:rsidR="006D68B9" w:rsidRPr="00E8514F" w:rsidRDefault="006D68B9" w:rsidP="006D68B9">
      <w:pPr>
        <w:overflowPunct w:val="0"/>
        <w:autoSpaceDE w:val="0"/>
        <w:autoSpaceDN w:val="0"/>
        <w:adjustRightInd w:val="0"/>
        <w:spacing w:before="120" w:after="240" w:line="252" w:lineRule="auto"/>
        <w:ind w:left="1439" w:hangingChars="654" w:hanging="1439"/>
        <w:jc w:val="both"/>
        <w:rPr>
          <w:rFonts w:ascii="Times New Roman" w:hAnsi="Times New Roman"/>
          <w:sz w:val="22"/>
          <w:szCs w:val="22"/>
          <w:lang w:eastAsia="ko-KR"/>
        </w:rPr>
      </w:pPr>
      <w:r w:rsidRPr="00E8514F">
        <w:rPr>
          <w:rFonts w:ascii="Times New Roman" w:hAnsi="Times New Roman"/>
          <w:sz w:val="22"/>
          <w:szCs w:val="22"/>
          <w:lang w:eastAsia="ko-KR"/>
        </w:rPr>
        <w:t>In RAN1 #96bis meeting [</w:t>
      </w:r>
      <w:r w:rsidR="002D0573">
        <w:rPr>
          <w:rFonts w:ascii="Times New Roman" w:hAnsi="Times New Roman"/>
          <w:sz w:val="22"/>
          <w:szCs w:val="22"/>
          <w:lang w:eastAsia="ko-KR"/>
        </w:rPr>
        <w:t>2</w:t>
      </w:r>
      <w:r w:rsidRPr="00E8514F">
        <w:rPr>
          <w:rFonts w:ascii="Times New Roman" w:hAnsi="Times New Roman"/>
          <w:sz w:val="22"/>
          <w:szCs w:val="22"/>
          <w:lang w:eastAsia="ko-KR"/>
        </w:rPr>
        <w:t xml:space="preserve">], three options related to SRS transmission timing issue were agreed as follows. </w:t>
      </w:r>
    </w:p>
    <w:tbl>
      <w:tblPr>
        <w:tblStyle w:val="a4"/>
        <w:tblW w:w="0" w:type="auto"/>
        <w:tblInd w:w="-5" w:type="dxa"/>
        <w:tblLook w:val="04A0" w:firstRow="1" w:lastRow="0" w:firstColumn="1" w:lastColumn="0" w:noHBand="0" w:noVBand="1"/>
      </w:tblPr>
      <w:tblGrid>
        <w:gridCol w:w="9741"/>
      </w:tblGrid>
      <w:tr w:rsidR="006D68B9" w:rsidTr="006D68B9">
        <w:tc>
          <w:tcPr>
            <w:tcW w:w="9741" w:type="dxa"/>
          </w:tcPr>
          <w:p w:rsidR="006D68B9" w:rsidRPr="00E8514F" w:rsidRDefault="006D68B9" w:rsidP="006D68B9">
            <w:pPr>
              <w:rPr>
                <w:rFonts w:ascii="Times New Roman" w:hAnsi="Times New Roman"/>
                <w:sz w:val="22"/>
                <w:lang w:val="en-US"/>
              </w:rPr>
            </w:pPr>
            <w:r w:rsidRPr="00E8514F">
              <w:rPr>
                <w:rFonts w:ascii="Times New Roman" w:hAnsi="Times New Roman"/>
                <w:sz w:val="22"/>
                <w:highlight w:val="green"/>
                <w:lang w:val="en-US"/>
              </w:rPr>
              <w:t>Agreement:</w:t>
            </w:r>
          </w:p>
          <w:p w:rsidR="006D68B9" w:rsidRPr="00E8514F" w:rsidRDefault="006D68B9" w:rsidP="006D68B9">
            <w:pPr>
              <w:ind w:left="0" w:firstLine="17"/>
              <w:rPr>
                <w:rFonts w:ascii="Times New Roman" w:hAnsi="Times New Roman"/>
                <w:sz w:val="22"/>
                <w:lang w:val="en-US"/>
              </w:rPr>
            </w:pPr>
            <w:r w:rsidRPr="00E8514F">
              <w:rPr>
                <w:rFonts w:ascii="Times New Roman" w:hAnsi="Times New Roman"/>
                <w:sz w:val="22"/>
                <w:lang w:val="en-US"/>
              </w:rPr>
              <w:t xml:space="preserve">For positioning purposes, with regard to the </w:t>
            </w:r>
            <w:r w:rsidRPr="00E8514F">
              <w:rPr>
                <w:rFonts w:ascii="Times New Roman" w:hAnsi="Times New Roman"/>
                <w:bCs/>
                <w:sz w:val="22"/>
                <w:lang w:val="en-US"/>
              </w:rPr>
              <w:t>UL SRS transmission timing</w:t>
            </w:r>
            <w:r w:rsidRPr="00E8514F">
              <w:rPr>
                <w:rFonts w:ascii="Times New Roman" w:hAnsi="Times New Roman"/>
                <w:b/>
                <w:bCs/>
                <w:sz w:val="22"/>
                <w:lang w:val="en-US"/>
              </w:rPr>
              <w:t>,</w:t>
            </w:r>
            <w:r w:rsidRPr="00E8514F">
              <w:rPr>
                <w:rFonts w:ascii="Times New Roman" w:hAnsi="Times New Roman"/>
                <w:sz w:val="22"/>
                <w:lang w:val="en-US"/>
              </w:rPr>
              <w:t xml:space="preserve"> at least the following options have been identified:</w:t>
            </w:r>
          </w:p>
          <w:p w:rsidR="006D68B9" w:rsidRPr="00E8514F" w:rsidRDefault="006D68B9" w:rsidP="00DB6E44">
            <w:pPr>
              <w:numPr>
                <w:ilvl w:val="0"/>
                <w:numId w:val="7"/>
              </w:numPr>
              <w:rPr>
                <w:rFonts w:ascii="Times New Roman" w:hAnsi="Times New Roman"/>
                <w:sz w:val="22"/>
                <w:lang w:val="en-US"/>
              </w:rPr>
            </w:pPr>
            <w:r w:rsidRPr="00E8514F">
              <w:rPr>
                <w:rFonts w:ascii="Times New Roman" w:hAnsi="Times New Roman"/>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rsidR="006D68B9" w:rsidRPr="00E8514F" w:rsidRDefault="006D68B9" w:rsidP="00DB6E44">
            <w:pPr>
              <w:numPr>
                <w:ilvl w:val="0"/>
                <w:numId w:val="7"/>
              </w:numPr>
              <w:rPr>
                <w:rFonts w:ascii="Times New Roman" w:hAnsi="Times New Roman"/>
                <w:sz w:val="22"/>
                <w:lang w:val="en-US"/>
              </w:rPr>
            </w:pPr>
            <w:r w:rsidRPr="00E8514F">
              <w:rPr>
                <w:rFonts w:ascii="Times New Roman" w:hAnsi="Times New Roman"/>
                <w:sz w:val="22"/>
                <w:lang w:val="en-US"/>
              </w:rPr>
              <w:t>Option 2: The configured TA can be adjusted for the purpose of transmitting UL SRS intended to a neighboring cell. The adjustment value can be provided by the UE to the network upon request.</w:t>
            </w:r>
          </w:p>
          <w:p w:rsidR="006D68B9" w:rsidRPr="00E8514F" w:rsidRDefault="006D68B9" w:rsidP="00DB6E44">
            <w:pPr>
              <w:numPr>
                <w:ilvl w:val="1"/>
                <w:numId w:val="7"/>
              </w:numPr>
              <w:rPr>
                <w:rFonts w:ascii="Times New Roman" w:hAnsi="Times New Roman"/>
                <w:sz w:val="22"/>
                <w:lang w:val="en-US"/>
              </w:rPr>
            </w:pPr>
            <w:r w:rsidRPr="00E8514F">
              <w:rPr>
                <w:rFonts w:ascii="Times New Roman" w:hAnsi="Times New Roman"/>
                <w:sz w:val="22"/>
                <w:lang w:val="en-US"/>
              </w:rPr>
              <w:t>Note: The adjustment value is not needed to be known at the measuring cell for the purpose of UL-AoA measurement</w:t>
            </w:r>
          </w:p>
          <w:p w:rsidR="006D68B9" w:rsidRPr="00E8514F" w:rsidRDefault="006D68B9" w:rsidP="00DB6E44">
            <w:pPr>
              <w:numPr>
                <w:ilvl w:val="0"/>
                <w:numId w:val="7"/>
              </w:numPr>
              <w:rPr>
                <w:rFonts w:ascii="Times New Roman" w:hAnsi="Times New Roman"/>
                <w:lang w:val="en-US"/>
              </w:rPr>
            </w:pPr>
            <w:r w:rsidRPr="00E8514F">
              <w:rPr>
                <w:rFonts w:ascii="Times New Roman" w:hAnsi="Times New Roman"/>
                <w:sz w:val="22"/>
                <w:lang w:val="en-US"/>
              </w:rPr>
              <w:t>Option 3: The configured TA can be adjusted for the purpose of transmitting UL SRS intended to a neighboring cell. The adjustment value is provided by the network to the UE.</w:t>
            </w:r>
          </w:p>
        </w:tc>
      </w:tr>
    </w:tbl>
    <w:p w:rsidR="006D68B9" w:rsidRPr="00AD0CDD" w:rsidRDefault="006D68B9" w:rsidP="006D68B9">
      <w:pPr>
        <w:overflowPunct w:val="0"/>
        <w:autoSpaceDE w:val="0"/>
        <w:autoSpaceDN w:val="0"/>
        <w:adjustRightInd w:val="0"/>
        <w:spacing w:before="120" w:line="259" w:lineRule="auto"/>
        <w:jc w:val="both"/>
        <w:rPr>
          <w:rFonts w:ascii="Times New Roman" w:hAnsi="Times New Roman"/>
          <w:sz w:val="22"/>
          <w:szCs w:val="20"/>
          <w:lang w:eastAsia="ko-KR"/>
        </w:rPr>
      </w:pPr>
      <w:r w:rsidRPr="00AD0CDD">
        <w:rPr>
          <w:rFonts w:ascii="Times New Roman" w:hAnsi="Times New Roman"/>
          <w:sz w:val="22"/>
          <w:szCs w:val="20"/>
          <w:lang w:eastAsia="ko-KR"/>
        </w:rPr>
        <w:t xml:space="preserve">Regarding </w:t>
      </w:r>
      <w:r>
        <w:rPr>
          <w:rFonts w:ascii="Times New Roman" w:hAnsi="Times New Roman"/>
          <w:sz w:val="22"/>
          <w:szCs w:val="20"/>
          <w:lang w:eastAsia="ko-KR"/>
        </w:rPr>
        <w:t xml:space="preserve">this issue, the following agreement was made in RAN1 </w:t>
      </w:r>
      <w:r>
        <w:rPr>
          <w:rFonts w:ascii="Times New Roman" w:hAnsi="Times New Roman"/>
          <w:sz w:val="22"/>
          <w:szCs w:val="22"/>
          <w:lang w:eastAsia="ko-KR"/>
        </w:rPr>
        <w:t>#98</w:t>
      </w:r>
      <w:r>
        <w:rPr>
          <w:rFonts w:ascii="Times New Roman" w:hAnsi="Times New Roman"/>
          <w:sz w:val="22"/>
          <w:szCs w:val="20"/>
          <w:lang w:eastAsia="ko-KR"/>
        </w:rPr>
        <w:t xml:space="preserve"> meeting [</w:t>
      </w:r>
      <w:r w:rsidR="002D0573">
        <w:rPr>
          <w:rFonts w:ascii="Times New Roman" w:hAnsi="Times New Roman"/>
          <w:sz w:val="22"/>
          <w:szCs w:val="20"/>
          <w:lang w:eastAsia="ko-KR"/>
        </w:rPr>
        <w:t>3</w:t>
      </w:r>
      <w:r>
        <w:rPr>
          <w:rFonts w:ascii="Times New Roman" w:hAnsi="Times New Roman"/>
          <w:sz w:val="22"/>
          <w:szCs w:val="20"/>
          <w:lang w:eastAsia="ko-KR"/>
        </w:rPr>
        <w:t>].</w:t>
      </w:r>
    </w:p>
    <w:tbl>
      <w:tblPr>
        <w:tblStyle w:val="a4"/>
        <w:tblW w:w="0" w:type="auto"/>
        <w:tblLook w:val="04A0" w:firstRow="1" w:lastRow="0" w:firstColumn="1" w:lastColumn="0" w:noHBand="0" w:noVBand="1"/>
      </w:tblPr>
      <w:tblGrid>
        <w:gridCol w:w="9736"/>
      </w:tblGrid>
      <w:tr w:rsidR="006D68B9" w:rsidTr="006D68B9">
        <w:tc>
          <w:tcPr>
            <w:tcW w:w="9736" w:type="dxa"/>
          </w:tcPr>
          <w:p w:rsidR="006D68B9" w:rsidRPr="00E8514F" w:rsidRDefault="006D68B9" w:rsidP="006D68B9">
            <w:pPr>
              <w:keepNext/>
              <w:keepLines/>
              <w:spacing w:after="60"/>
              <w:rPr>
                <w:rFonts w:ascii="Times New Roman" w:hAnsi="Times New Roman"/>
                <w:sz w:val="22"/>
              </w:rPr>
            </w:pPr>
            <w:r w:rsidRPr="00E8514F">
              <w:rPr>
                <w:rFonts w:ascii="Times New Roman" w:hAnsi="Times New Roman"/>
                <w:sz w:val="22"/>
                <w:highlight w:val="green"/>
              </w:rPr>
              <w:t>Agreement:</w:t>
            </w:r>
          </w:p>
          <w:p w:rsidR="006D68B9" w:rsidRPr="00E8514F" w:rsidRDefault="006D68B9" w:rsidP="006D68B9">
            <w:pPr>
              <w:keepNext/>
              <w:keepLines/>
              <w:spacing w:after="60"/>
              <w:ind w:left="0" w:firstLine="7"/>
              <w:rPr>
                <w:rFonts w:ascii="Times New Roman" w:hAnsi="Times New Roman"/>
                <w:sz w:val="22"/>
              </w:rPr>
            </w:pPr>
            <w:r w:rsidRPr="00E8514F">
              <w:rPr>
                <w:rFonts w:ascii="Times New Roman" w:hAnsi="Times New Roman"/>
                <w:sz w:val="22"/>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rsidR="006D68B9" w:rsidRPr="00E8514F" w:rsidRDefault="006D68B9" w:rsidP="00DB6E44">
            <w:pPr>
              <w:keepNext/>
              <w:keepLines/>
              <w:numPr>
                <w:ilvl w:val="0"/>
                <w:numId w:val="9"/>
              </w:numPr>
              <w:spacing w:after="180"/>
              <w:rPr>
                <w:rFonts w:ascii="Times New Roman" w:hAnsi="Times New Roman"/>
                <w:sz w:val="22"/>
                <w:lang w:eastAsia="en-GB"/>
              </w:rPr>
            </w:pPr>
            <w:r w:rsidRPr="00E8514F">
              <w:rPr>
                <w:rFonts w:ascii="Times New Roman" w:hAnsi="Times New Roman"/>
                <w:sz w:val="22"/>
                <w:lang w:eastAsia="en-GB"/>
              </w:rPr>
              <w:t>Options 2/3 (</w:t>
            </w:r>
            <w:r w:rsidRPr="00E8514F">
              <w:rPr>
                <w:rFonts w:ascii="Times New Roman" w:hAnsi="Times New Roman"/>
                <w:sz w:val="22"/>
              </w:rPr>
              <w:t>from previous related agreement in RAN1#96bis)</w:t>
            </w:r>
            <w:r w:rsidRPr="00E8514F">
              <w:rPr>
                <w:rFonts w:ascii="Times New Roman" w:hAnsi="Times New Roman"/>
                <w:sz w:val="22"/>
                <w:lang w:eastAsia="en-GB"/>
              </w:rPr>
              <w:t xml:space="preserve"> may be further considered if improvements of gNB measurement accuracy can be demonstrated</w:t>
            </w:r>
            <w:r w:rsidRPr="00E8514F">
              <w:rPr>
                <w:rFonts w:ascii="Times New Roman" w:hAnsi="Times New Roman"/>
                <w:sz w:val="22"/>
              </w:rPr>
              <w:t xml:space="preserve"> </w:t>
            </w:r>
            <w:r w:rsidRPr="00E8514F">
              <w:rPr>
                <w:rFonts w:ascii="Times New Roman" w:hAnsi="Times New Roman"/>
                <w:sz w:val="22"/>
                <w:lang w:eastAsia="en-GB"/>
              </w:rPr>
              <w:t>and if it can be shown that the interference to the serving cell can be handled in the system.</w:t>
            </w:r>
          </w:p>
          <w:p w:rsidR="006D68B9" w:rsidRPr="00E8514F" w:rsidRDefault="006D68B9" w:rsidP="00DB6E44">
            <w:pPr>
              <w:keepNext/>
              <w:keepLines/>
              <w:numPr>
                <w:ilvl w:val="0"/>
                <w:numId w:val="9"/>
              </w:numPr>
              <w:spacing w:after="180"/>
              <w:rPr>
                <w:rFonts w:ascii="Times New Roman" w:hAnsi="Times New Roman"/>
                <w:sz w:val="22"/>
                <w:lang w:eastAsia="en-GB"/>
              </w:rPr>
            </w:pPr>
            <w:r w:rsidRPr="00E8514F">
              <w:rPr>
                <w:rFonts w:ascii="Times New Roman" w:hAnsi="Times New Roman"/>
                <w:sz w:val="22"/>
                <w:lang w:eastAsia="en-GB"/>
              </w:rPr>
              <w:t>FFS: whether the application of the TA command at the UE impacts the feasibility of each of the options.</w:t>
            </w:r>
          </w:p>
          <w:p w:rsidR="006D68B9" w:rsidRPr="00AD0CDD" w:rsidRDefault="006D68B9" w:rsidP="00DB6E44">
            <w:pPr>
              <w:keepNext/>
              <w:keepLines/>
              <w:numPr>
                <w:ilvl w:val="0"/>
                <w:numId w:val="9"/>
              </w:numPr>
              <w:spacing w:after="180"/>
              <w:rPr>
                <w:rFonts w:ascii="Times New Roman" w:hAnsi="Times New Roman"/>
                <w:lang w:eastAsia="en-GB"/>
              </w:rPr>
            </w:pPr>
            <w:r w:rsidRPr="00E8514F">
              <w:rPr>
                <w:rFonts w:ascii="Times New Roman" w:hAnsi="Times New Roman"/>
                <w:sz w:val="22"/>
                <w:lang w:eastAsia="en-GB"/>
              </w:rPr>
              <w:t>FFS: whether UE autonomous TA adjustments impacts the feasibility of each of the options.</w:t>
            </w:r>
          </w:p>
        </w:tc>
      </w:tr>
    </w:tbl>
    <w:p w:rsidR="006D68B9" w:rsidRDefault="006D68B9" w:rsidP="006D68B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Pr="001E707E">
        <w:rPr>
          <w:rFonts w:ascii="Times New Roman" w:hAnsi="Times New Roman"/>
          <w:sz w:val="22"/>
          <w:szCs w:val="20"/>
          <w:lang w:eastAsia="ko-KR"/>
        </w:rPr>
        <w:t xml:space="preserve"> was designed based on the serving cell</w:t>
      </w:r>
      <w:r>
        <w:rPr>
          <w:rFonts w:ascii="Times New Roman" w:hAnsi="Times New Roman"/>
          <w:sz w:val="22"/>
          <w:szCs w:val="20"/>
          <w:lang w:eastAsia="ko-KR"/>
        </w:rPr>
        <w:t xml:space="preserve"> timing for the effective wireless data communication between the UE and the serving gNB/cell</w:t>
      </w:r>
      <w:r w:rsidRPr="001E707E">
        <w:rPr>
          <w:rFonts w:ascii="Times New Roman" w:hAnsi="Times New Roman"/>
          <w:sz w:val="22"/>
          <w:szCs w:val="20"/>
          <w:lang w:eastAsia="ko-KR"/>
        </w:rPr>
        <w:t>.</w:t>
      </w:r>
      <w:r>
        <w:rPr>
          <w:rFonts w:ascii="Times New Roman" w:hAnsi="Times New Roman"/>
          <w:sz w:val="22"/>
          <w:szCs w:val="20"/>
          <w:lang w:eastAsia="ko-KR"/>
        </w:rPr>
        <w:t xml:space="preserve"> For the purpose of NR positioning, however, we need to consider a modification of the current TA configuration. If the target UE always transmits UL SRS resource(s) with the configured TA based on serving cell, ToA measurement accuracy of neighbouring gNBs/cells would degrade</w:t>
      </w:r>
      <w:r w:rsidRPr="00E93674">
        <w:rPr>
          <w:rFonts w:ascii="Times New Roman" w:hAnsi="Times New Roman"/>
          <w:sz w:val="22"/>
          <w:szCs w:val="20"/>
          <w:lang w:eastAsia="ko-KR"/>
        </w:rPr>
        <w:t xml:space="preserve"> </w:t>
      </w:r>
      <w:r>
        <w:rPr>
          <w:rFonts w:ascii="Times New Roman" w:hAnsi="Times New Roman"/>
          <w:sz w:val="22"/>
          <w:szCs w:val="20"/>
          <w:lang w:eastAsia="ko-KR"/>
        </w:rPr>
        <w:t>than that of the serving gNB/cell, which leads to attain the inaccurate RSTD measurements.</w:t>
      </w:r>
    </w:p>
    <w:p w:rsidR="006D68B9" w:rsidRDefault="006D68B9" w:rsidP="006D68B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The requirement of NR positioning accuracy is tighter than LTE positioning, so higher RSTD accuracy is quite important. Thus, multiple TA configurations need to be considered with respect to not only serving cell </w:t>
      </w:r>
      <w:r>
        <w:rPr>
          <w:rFonts w:ascii="Times New Roman" w:hAnsi="Times New Roman"/>
          <w:sz w:val="22"/>
          <w:szCs w:val="20"/>
          <w:lang w:eastAsia="ko-KR"/>
        </w:rPr>
        <w:lastRenderedPageBreak/>
        <w:t>timing but also timings for the multiple neighbouring cells in order to support the high accuracy positioning performance when using UL based or UL/DL based positioning technique(s).</w:t>
      </w:r>
    </w:p>
    <w:p w:rsidR="006D68B9" w:rsidRPr="00B87C17" w:rsidRDefault="006D68B9" w:rsidP="00C520BD">
      <w:pPr>
        <w:overflowPunct w:val="0"/>
        <w:autoSpaceDE w:val="0"/>
        <w:autoSpaceDN w:val="0"/>
        <w:adjustRightInd w:val="0"/>
        <w:spacing w:line="259" w:lineRule="auto"/>
        <w:ind w:left="0" w:firstLineChars="50" w:firstLine="110"/>
        <w:jc w:val="both"/>
        <w:rPr>
          <w:rFonts w:cs="Times"/>
          <w:sz w:val="22"/>
          <w:szCs w:val="22"/>
          <w:lang w:eastAsia="ko-KR"/>
        </w:rPr>
      </w:pPr>
    </w:p>
    <w:p w:rsidR="006D68B9" w:rsidRDefault="006D68B9" w:rsidP="006D68B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881A32">
        <w:rPr>
          <w:rFonts w:ascii="Times New Roman" w:hAnsi="Times New Roman"/>
          <w:b/>
          <w:i/>
          <w:sz w:val="22"/>
          <w:szCs w:val="20"/>
          <w:lang w:eastAsia="ko-KR"/>
        </w:rPr>
        <w:t>1</w:t>
      </w:r>
      <w:r w:rsidRPr="00CB2D3C">
        <w:rPr>
          <w:rFonts w:ascii="Times New Roman" w:hAnsi="Times New Roman"/>
          <w:b/>
          <w:i/>
          <w:sz w:val="22"/>
          <w:szCs w:val="20"/>
          <w:lang w:eastAsia="ko-KR"/>
        </w:rPr>
        <w:t>:</w:t>
      </w:r>
    </w:p>
    <w:p w:rsidR="006D68B9" w:rsidRPr="00DC7EDE" w:rsidRDefault="002D0573" w:rsidP="00DB6E44">
      <w:pPr>
        <w:pStyle w:val="a3"/>
        <w:numPr>
          <w:ilvl w:val="0"/>
          <w:numId w:val="1"/>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positioning should</w:t>
      </w:r>
      <w:r w:rsidR="006D68B9">
        <w:rPr>
          <w:rFonts w:ascii="Times New Roman" w:hAnsi="Times New Roman"/>
          <w:sz w:val="22"/>
          <w:szCs w:val="20"/>
          <w:lang w:eastAsia="ko-KR"/>
        </w:rPr>
        <w:t xml:space="preserve"> consider the TA configuration based on the neighbouring cell(s) in order to effectively transmit a SRS resource intended for the neighbouring cell(s)</w:t>
      </w:r>
    </w:p>
    <w:p w:rsidR="006D68B9" w:rsidRPr="00B87C17" w:rsidRDefault="006D68B9" w:rsidP="006D68B9">
      <w:pPr>
        <w:overflowPunct w:val="0"/>
        <w:autoSpaceDE w:val="0"/>
        <w:autoSpaceDN w:val="0"/>
        <w:adjustRightInd w:val="0"/>
        <w:spacing w:before="120" w:line="259" w:lineRule="auto"/>
        <w:ind w:left="0" w:firstLineChars="50" w:firstLine="110"/>
        <w:jc w:val="both"/>
        <w:rPr>
          <w:rFonts w:cs="Times"/>
          <w:sz w:val="22"/>
          <w:szCs w:val="22"/>
          <w:lang w:eastAsia="ko-KR"/>
        </w:rPr>
      </w:pPr>
    </w:p>
    <w:p w:rsidR="006D68B9" w:rsidRPr="00E8514F"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Even though the TA configuration is based only on the serving cell, there are still important issues that need to be addressed. Let us consider </w:t>
      </w:r>
      <w:r w:rsidRPr="00E8514F">
        <w:rPr>
          <w:rFonts w:ascii="Times New Roman" w:hAnsi="Times New Roman"/>
          <w:sz w:val="22"/>
          <w:szCs w:val="22"/>
          <w:lang w:eastAsia="ko-KR"/>
        </w:rPr>
        <w:fldChar w:fldCharType="begin"/>
      </w:r>
      <w:r w:rsidRPr="00E8514F">
        <w:rPr>
          <w:rFonts w:ascii="Times New Roman" w:hAnsi="Times New Roman"/>
          <w:sz w:val="22"/>
          <w:szCs w:val="22"/>
          <w:lang w:eastAsia="ko-KR"/>
        </w:rPr>
        <w:instrText xml:space="preserve"> REF _Ref21046286 \h  \* MERGEFORMAT </w:instrText>
      </w:r>
      <w:r w:rsidRPr="00E8514F">
        <w:rPr>
          <w:rFonts w:ascii="Times New Roman" w:hAnsi="Times New Roman"/>
          <w:sz w:val="22"/>
          <w:szCs w:val="22"/>
          <w:lang w:eastAsia="ko-KR"/>
        </w:rPr>
      </w:r>
      <w:r w:rsidRPr="00E8514F">
        <w:rPr>
          <w:rFonts w:ascii="Times New Roman" w:hAnsi="Times New Roman"/>
          <w:sz w:val="22"/>
          <w:szCs w:val="22"/>
          <w:lang w:eastAsia="ko-KR"/>
        </w:rPr>
        <w:fldChar w:fldCharType="separate"/>
      </w:r>
      <w:r w:rsidR="00301001" w:rsidRPr="00301001">
        <w:rPr>
          <w:rFonts w:ascii="Times New Roman" w:hAnsi="Times New Roman"/>
          <w:sz w:val="22"/>
          <w:szCs w:val="22"/>
        </w:rPr>
        <w:t xml:space="preserve">Figure </w:t>
      </w:r>
      <w:r w:rsidR="00301001" w:rsidRPr="00301001">
        <w:rPr>
          <w:rFonts w:ascii="Times New Roman" w:hAnsi="Times New Roman"/>
          <w:noProof/>
          <w:sz w:val="22"/>
          <w:szCs w:val="22"/>
        </w:rPr>
        <w:t>1</w:t>
      </w:r>
      <w:r w:rsidRPr="00E8514F">
        <w:rPr>
          <w:rFonts w:ascii="Times New Roman" w:hAnsi="Times New Roman"/>
          <w:sz w:val="22"/>
          <w:szCs w:val="22"/>
          <w:lang w:eastAsia="ko-KR"/>
        </w:rPr>
        <w:fldChar w:fldCharType="end"/>
      </w:r>
      <w:r w:rsidRPr="00E8514F">
        <w:rPr>
          <w:rFonts w:ascii="Times New Roman" w:hAnsi="Times New Roman"/>
          <w:sz w:val="22"/>
          <w:szCs w:val="22"/>
          <w:lang w:eastAsia="ko-KR"/>
        </w:rPr>
        <w:t xml:space="preserve"> for better understanding on this issue. In this figure, we describe possible changes of DL reception timing and UL transmission timing at the UE. In </w:t>
      </w:r>
      <w:r w:rsidRPr="00E8514F">
        <w:rPr>
          <w:rFonts w:ascii="Times New Roman" w:hAnsi="Times New Roman"/>
          <w:sz w:val="22"/>
          <w:szCs w:val="22"/>
          <w:lang w:eastAsia="ko-KR"/>
        </w:rPr>
        <w:fldChar w:fldCharType="begin"/>
      </w:r>
      <w:r w:rsidRPr="00E8514F">
        <w:rPr>
          <w:rFonts w:ascii="Times New Roman" w:hAnsi="Times New Roman"/>
          <w:sz w:val="22"/>
          <w:szCs w:val="22"/>
          <w:lang w:eastAsia="ko-KR"/>
        </w:rPr>
        <w:instrText xml:space="preserve"> REF _Ref21046286 \h  \* MERGEFORMAT </w:instrText>
      </w:r>
      <w:r w:rsidRPr="00E8514F">
        <w:rPr>
          <w:rFonts w:ascii="Times New Roman" w:hAnsi="Times New Roman"/>
          <w:sz w:val="22"/>
          <w:szCs w:val="22"/>
          <w:lang w:eastAsia="ko-KR"/>
        </w:rPr>
      </w:r>
      <w:r w:rsidRPr="00E8514F">
        <w:rPr>
          <w:rFonts w:ascii="Times New Roman" w:hAnsi="Times New Roman"/>
          <w:sz w:val="22"/>
          <w:szCs w:val="22"/>
          <w:lang w:eastAsia="ko-KR"/>
        </w:rPr>
        <w:fldChar w:fldCharType="separate"/>
      </w:r>
      <w:r w:rsidR="00301001" w:rsidRPr="00301001">
        <w:rPr>
          <w:rFonts w:ascii="Times New Roman" w:hAnsi="Times New Roman"/>
          <w:sz w:val="22"/>
          <w:szCs w:val="22"/>
        </w:rPr>
        <w:t xml:space="preserve">Figure </w:t>
      </w:r>
      <w:r w:rsidR="00301001" w:rsidRPr="00301001">
        <w:rPr>
          <w:rFonts w:ascii="Times New Roman" w:hAnsi="Times New Roman"/>
          <w:noProof/>
          <w:sz w:val="22"/>
          <w:szCs w:val="22"/>
        </w:rPr>
        <w:t>1</w:t>
      </w:r>
      <w:r w:rsidRPr="00E8514F">
        <w:rPr>
          <w:rFonts w:ascii="Times New Roman" w:hAnsi="Times New Roman"/>
          <w:sz w:val="22"/>
          <w:szCs w:val="22"/>
          <w:lang w:eastAsia="ko-KR"/>
        </w:rPr>
        <w:fldChar w:fldCharType="end"/>
      </w:r>
      <w:r w:rsidRPr="00E8514F">
        <w:rPr>
          <w:rFonts w:ascii="Times New Roman" w:hAnsi="Times New Roman"/>
          <w:sz w:val="22"/>
          <w:szCs w:val="22"/>
          <w:lang w:eastAsia="ko-KR"/>
        </w:rPr>
        <w:t>, the reference time denoted by a red dashed line means the first SRS transmission time. Afterwards, when the UE transmits the same SRS resource or another SRS resource, the SRS resource needs to be transmitted at the reference time so that the timing measurement is accurate enough for both the serving cell and neighbouring cell(s).</w:t>
      </w:r>
    </w:p>
    <w:p w:rsidR="006D68B9" w:rsidRPr="00E8514F"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However, there are two main reasons for not being able to transmit SRS resource at the reference time. To be specific, reception time for DL signals is changed but the TA value is maintained, and the updated TA value is applied, which result in the measurement error since the network does not know when the reception time for DL signals is changed and also does not know when the UE uses the updated TA value. In this figure,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Pr="00E8514F">
        <w:rPr>
          <w:rFonts w:ascii="Times New Roman" w:hAnsi="Times New Roman"/>
          <w:sz w:val="22"/>
          <w:szCs w:val="22"/>
          <w:lang w:eastAsia="ko-KR"/>
        </w:rPr>
        <w:t xml:space="preserve"> denotes the transmission timing difference according to the reception time for DL signals is changed while TA is fixed. The impact of the TA update is seen as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Pr="00E8514F">
        <w:rPr>
          <w:rFonts w:ascii="Times New Roman" w:hAnsi="Times New Roman"/>
          <w:sz w:val="22"/>
          <w:szCs w:val="22"/>
          <w:lang w:eastAsia="ko-KR"/>
        </w:rPr>
        <w:t>.</w:t>
      </w:r>
    </w:p>
    <w:p w:rsidR="006D68B9" w:rsidRPr="00E8514F"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The main problem is that the network does not know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Pr="00E8514F">
        <w:rPr>
          <w:rFonts w:ascii="Times New Roman" w:hAnsi="Times New Roman"/>
          <w:sz w:val="22"/>
          <w:szCs w:val="22"/>
          <w:lang w:eastAsia="ko-KR"/>
        </w:rPr>
        <w:t xml:space="preserv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Pr="00E8514F">
        <w:rPr>
          <w:rFonts w:ascii="Times New Roman" w:hAnsi="Times New Roman"/>
          <w:sz w:val="22"/>
          <w:szCs w:val="22"/>
          <w:lang w:eastAsia="ko-KR"/>
        </w:rPr>
        <w:t xml:space="preserve">. Thus, they result in timing measurement error obtained by UL SRS resource(s). To address this problem, intuitively, we could firstly consider the additional signalling to inform the gNB/ location server of information on the DL reception timing change and the time of TA update so that the network can compensate the measurement error, but the signalling overhead would not be marginal for “ns” level reporting. </w:t>
      </w:r>
    </w:p>
    <w:p w:rsidR="006D68B9" w:rsidRDefault="006D68B9"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 Secondly, the UE can transmit the SRS resource at the reference time even though the uplink transmission timing is changed, but it could result in collision with other UL signals. Thirdly, it is also considered that the UE multiplies linearly increasing phase rotation vector and the SRS sequence element-by-element so that the SRS received by gNB/TRP appears to be transmitted at the reference time. The last way seems reasonable solution since the network does not need to know the UL transmission timing change, and also does not need to know the reference time because it is naturally obtained by the first SRS transmission. The UE only needs to inform the network when the reference time is changed. The reference time needs to be changed when the DL reception time or updated TA value is too high to compensate through phase rotation.</w:t>
      </w:r>
    </w:p>
    <w:p w:rsidR="004E57BE" w:rsidRDefault="004E57BE" w:rsidP="006D68B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rsidR="004E57BE" w:rsidRDefault="004E57BE" w:rsidP="004E57BE">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881A32">
        <w:rPr>
          <w:rFonts w:cs="Times"/>
          <w:b/>
          <w:i/>
          <w:sz w:val="22"/>
          <w:szCs w:val="22"/>
          <w:lang w:eastAsia="ko-KR"/>
        </w:rPr>
        <w:t>2</w:t>
      </w:r>
      <w:r w:rsidRPr="000A5641">
        <w:rPr>
          <w:rFonts w:cs="Times" w:hint="eastAsia"/>
          <w:b/>
          <w:i/>
          <w:sz w:val="22"/>
          <w:szCs w:val="22"/>
          <w:lang w:eastAsia="ko-KR"/>
        </w:rPr>
        <w:t>:</w:t>
      </w:r>
    </w:p>
    <w:p w:rsidR="004E57BE" w:rsidRDefault="004E57BE" w:rsidP="00DB6E44">
      <w:pPr>
        <w:pStyle w:val="a3"/>
        <w:numPr>
          <w:ilvl w:val="0"/>
          <w:numId w:val="1"/>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Introduce a </w:t>
      </w:r>
      <w:r>
        <w:rPr>
          <w:rFonts w:cs="Times"/>
          <w:sz w:val="22"/>
          <w:szCs w:val="22"/>
          <w:lang w:eastAsia="ko-KR"/>
        </w:rPr>
        <w:t>“</w:t>
      </w:r>
      <w:r>
        <w:rPr>
          <w:rFonts w:cs="Times" w:hint="eastAsia"/>
          <w:sz w:val="22"/>
          <w:szCs w:val="22"/>
          <w:lang w:eastAsia="ko-KR"/>
        </w:rPr>
        <w:t>reference time</w:t>
      </w:r>
      <w:r>
        <w:rPr>
          <w:rFonts w:cs="Times"/>
          <w:sz w:val="22"/>
          <w:szCs w:val="22"/>
          <w:lang w:eastAsia="ko-KR"/>
        </w:rPr>
        <w:t>”</w:t>
      </w:r>
      <w:r>
        <w:rPr>
          <w:rFonts w:cs="Times" w:hint="eastAsia"/>
          <w:sz w:val="22"/>
          <w:szCs w:val="22"/>
          <w:lang w:eastAsia="ko-KR"/>
        </w:rPr>
        <w:t xml:space="preserve"> for UL PRS transmission which is </w:t>
      </w:r>
      <w:r>
        <w:rPr>
          <w:rFonts w:cs="Times"/>
          <w:sz w:val="22"/>
          <w:szCs w:val="22"/>
          <w:lang w:eastAsia="ko-KR"/>
        </w:rPr>
        <w:t>a fixed time during a certain period even though the DL reception timing is changed or the TA value is updated.</w:t>
      </w:r>
    </w:p>
    <w:p w:rsidR="004E57BE" w:rsidRDefault="004E57BE" w:rsidP="00DB6E44">
      <w:pPr>
        <w:pStyle w:val="a3"/>
        <w:numPr>
          <w:ilvl w:val="0"/>
          <w:numId w:val="1"/>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4E57BE" w:rsidRDefault="004E57BE" w:rsidP="00DB6E44">
      <w:pPr>
        <w:pStyle w:val="a3"/>
        <w:numPr>
          <w:ilvl w:val="1"/>
          <w:numId w:val="1"/>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compensate SRS transmission time change through phase rotation technique in the frequency-domain so that the SRS received by gNB/TRP appears to be transmitted at the reference time.</w:t>
      </w:r>
    </w:p>
    <w:p w:rsidR="004E57BE" w:rsidRDefault="004E57BE" w:rsidP="00DB6E44">
      <w:pPr>
        <w:pStyle w:val="a3"/>
        <w:numPr>
          <w:ilvl w:val="1"/>
          <w:numId w:val="1"/>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rsidR="006D68B9" w:rsidRPr="00E8514F" w:rsidRDefault="006D68B9" w:rsidP="00881A32">
      <w:pPr>
        <w:keepNext/>
        <w:overflowPunct w:val="0"/>
        <w:autoSpaceDE w:val="0"/>
        <w:autoSpaceDN w:val="0"/>
        <w:adjustRightInd w:val="0"/>
        <w:spacing w:before="120" w:line="252" w:lineRule="auto"/>
        <w:ind w:left="0" w:firstLineChars="100" w:firstLine="200"/>
        <w:jc w:val="center"/>
        <w:rPr>
          <w:rFonts w:ascii="Times New Roman" w:hAnsi="Times New Roman"/>
        </w:rPr>
      </w:pPr>
      <w:r w:rsidRPr="00E8514F">
        <w:rPr>
          <w:rFonts w:ascii="Times New Roman" w:hAnsi="Times New Roman"/>
          <w:noProof/>
          <w:lang w:val="en-US" w:eastAsia="ko-KR"/>
        </w:rPr>
        <w:lastRenderedPageBreak/>
        <w:drawing>
          <wp:inline distT="0" distB="0" distL="0" distR="0" wp14:anchorId="0D979758" wp14:editId="0B95BFA6">
            <wp:extent cx="5072591" cy="3381555"/>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1775" cy="3407676"/>
                    </a:xfrm>
                    <a:prstGeom prst="rect">
                      <a:avLst/>
                    </a:prstGeom>
                  </pic:spPr>
                </pic:pic>
              </a:graphicData>
            </a:graphic>
          </wp:inline>
        </w:drawing>
      </w:r>
    </w:p>
    <w:p w:rsidR="006D68B9" w:rsidRDefault="006D68B9" w:rsidP="006D68B9">
      <w:pPr>
        <w:pStyle w:val="a9"/>
        <w:jc w:val="both"/>
        <w:rPr>
          <w:b w:val="0"/>
          <w:sz w:val="22"/>
        </w:rPr>
      </w:pPr>
      <w:bookmarkStart w:id="1" w:name="_Ref21046286"/>
      <w:r w:rsidRPr="00A06FDE">
        <w:rPr>
          <w:sz w:val="22"/>
        </w:rPr>
        <w:t xml:space="preserve">Figure </w:t>
      </w:r>
      <w:r w:rsidRPr="00A06FDE">
        <w:rPr>
          <w:sz w:val="22"/>
        </w:rPr>
        <w:fldChar w:fldCharType="begin"/>
      </w:r>
      <w:r w:rsidRPr="00A06FDE">
        <w:rPr>
          <w:sz w:val="22"/>
        </w:rPr>
        <w:instrText xml:space="preserve"> SEQ Figure \* ARABIC </w:instrText>
      </w:r>
      <w:r w:rsidRPr="00A06FDE">
        <w:rPr>
          <w:sz w:val="22"/>
        </w:rPr>
        <w:fldChar w:fldCharType="separate"/>
      </w:r>
      <w:r w:rsidR="00301001">
        <w:rPr>
          <w:noProof/>
          <w:sz w:val="22"/>
        </w:rPr>
        <w:t>1</w:t>
      </w:r>
      <w:r w:rsidRPr="00A06FDE">
        <w:rPr>
          <w:sz w:val="22"/>
        </w:rPr>
        <w:fldChar w:fldCharType="end"/>
      </w:r>
      <w:bookmarkEnd w:id="1"/>
      <w:r w:rsidRPr="00A06FDE">
        <w:rPr>
          <w:sz w:val="22"/>
        </w:rPr>
        <w:t xml:space="preserve">. </w:t>
      </w:r>
      <w:r w:rsidRPr="00A06FDE">
        <w:rPr>
          <w:b w:val="0"/>
          <w:sz w:val="22"/>
        </w:rPr>
        <w:t xml:space="preserve">A conceptual depiction of SRS transmission timing change. </w:t>
      </w:r>
    </w:p>
    <w:p w:rsidR="002D0573" w:rsidRDefault="002D0573" w:rsidP="002D0573"/>
    <w:p w:rsidR="00C57B5F" w:rsidRPr="002D0573" w:rsidRDefault="00C57B5F" w:rsidP="002D0573"/>
    <w:p w:rsidR="006D68B9" w:rsidRPr="00D02A1B" w:rsidRDefault="002D0573" w:rsidP="00DB6E44">
      <w:pPr>
        <w:pStyle w:val="2"/>
        <w:numPr>
          <w:ilvl w:val="1"/>
          <w:numId w:val="3"/>
        </w:numPr>
        <w:tabs>
          <w:tab w:val="num" w:pos="576"/>
        </w:tabs>
        <w:spacing w:line="252" w:lineRule="auto"/>
        <w:ind w:left="576"/>
        <w:rPr>
          <w:rFonts w:cs="Times"/>
          <w:i w:val="0"/>
          <w:sz w:val="22"/>
          <w:szCs w:val="20"/>
          <w:lang w:eastAsia="ko-KR"/>
        </w:rPr>
      </w:pPr>
      <w:r>
        <w:rPr>
          <w:lang w:eastAsia="ko-KR"/>
        </w:rPr>
        <w:t>SRS Transmission Power &amp; Spatial Relation Information</w:t>
      </w:r>
    </w:p>
    <w:p w:rsidR="00C57B5F" w:rsidRDefault="00C57B5F" w:rsidP="00C57B5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It was agreed to support </w:t>
      </w:r>
      <w:r>
        <w:rPr>
          <w:rFonts w:ascii="Times New Roman" w:hAnsi="Times New Roman" w:hint="eastAsia"/>
          <w:sz w:val="22"/>
          <w:szCs w:val="20"/>
          <w:lang w:eastAsia="ko-KR"/>
        </w:rPr>
        <w:t xml:space="preserve">the SRS transmission power </w:t>
      </w:r>
      <w:r>
        <w:rPr>
          <w:rFonts w:ascii="Times New Roman" w:hAnsi="Times New Roman"/>
          <w:sz w:val="22"/>
          <w:szCs w:val="20"/>
          <w:lang w:eastAsia="ko-KR"/>
        </w:rPr>
        <w:t xml:space="preserve">control considering neighbouring cell(s)/TP(s). Also, for the purpose of power control of SRS for NR positioning, it was also agreed that SSB or PRS transmitted from a neighbouring cell can be configured as DL path-loss reference. </w:t>
      </w:r>
    </w:p>
    <w:p w:rsidR="00C57B5F" w:rsidRDefault="00C57B5F" w:rsidP="00C57B5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It is necessary to </w:t>
      </w:r>
      <w:r w:rsidR="00167589">
        <w:rPr>
          <w:rFonts w:ascii="Times New Roman" w:hAnsi="Times New Roman"/>
          <w:sz w:val="22"/>
          <w:szCs w:val="20"/>
          <w:lang w:eastAsia="ko-KR"/>
        </w:rPr>
        <w:t>support</w:t>
      </w:r>
      <w:r>
        <w:rPr>
          <w:rFonts w:ascii="Times New Roman" w:hAnsi="Times New Roman" w:hint="eastAsia"/>
          <w:sz w:val="22"/>
          <w:szCs w:val="20"/>
          <w:lang w:eastAsia="ko-KR"/>
        </w:rPr>
        <w:t xml:space="preserve"> the </w:t>
      </w:r>
      <w:r>
        <w:rPr>
          <w:rFonts w:ascii="Times New Roman" w:hAnsi="Times New Roman"/>
          <w:sz w:val="22"/>
          <w:szCs w:val="20"/>
          <w:lang w:eastAsia="ko-KR"/>
        </w:rPr>
        <w:t xml:space="preserve">multiple DL </w:t>
      </w:r>
      <w:r>
        <w:rPr>
          <w:rFonts w:ascii="Times New Roman" w:hAnsi="Times New Roman" w:hint="eastAsia"/>
          <w:sz w:val="22"/>
          <w:szCs w:val="20"/>
          <w:lang w:eastAsia="ko-KR"/>
        </w:rPr>
        <w:t>RS resource</w:t>
      </w:r>
      <w:r>
        <w:rPr>
          <w:rFonts w:ascii="Times New Roman" w:hAnsi="Times New Roman"/>
          <w:sz w:val="22"/>
          <w:szCs w:val="20"/>
          <w:lang w:eastAsia="ko-KR"/>
        </w:rPr>
        <w:t xml:space="preserve">s </w:t>
      </w:r>
      <w:r w:rsidR="0061593E">
        <w:rPr>
          <w:rFonts w:ascii="Times New Roman" w:hAnsi="Times New Roman"/>
          <w:sz w:val="22"/>
          <w:szCs w:val="20"/>
          <w:lang w:eastAsia="ko-KR"/>
        </w:rPr>
        <w:t>from</w:t>
      </w:r>
      <w:r>
        <w:rPr>
          <w:rFonts w:ascii="Times New Roman" w:hAnsi="Times New Roman" w:hint="eastAsia"/>
          <w:sz w:val="22"/>
          <w:szCs w:val="20"/>
          <w:lang w:eastAsia="ko-KR"/>
        </w:rPr>
        <w:t xml:space="preserve"> </w:t>
      </w:r>
      <w:r>
        <w:rPr>
          <w:rFonts w:ascii="Times New Roman" w:hAnsi="Times New Roman"/>
          <w:sz w:val="22"/>
          <w:szCs w:val="20"/>
          <w:lang w:eastAsia="ko-KR"/>
        </w:rPr>
        <w:t>multiple neighbouring cells</w:t>
      </w:r>
      <w:r w:rsidR="0061593E">
        <w:rPr>
          <w:rFonts w:ascii="Times New Roman" w:hAnsi="Times New Roman"/>
          <w:sz w:val="22"/>
          <w:szCs w:val="20"/>
          <w:lang w:eastAsia="ko-KR"/>
        </w:rPr>
        <w:t>/TPs</w:t>
      </w:r>
      <w:r>
        <w:rPr>
          <w:rFonts w:ascii="Times New Roman" w:hAnsi="Times New Roman"/>
          <w:sz w:val="22"/>
          <w:szCs w:val="20"/>
          <w:lang w:eastAsia="ko-KR"/>
        </w:rPr>
        <w:t xml:space="preserve"> as </w:t>
      </w:r>
      <w:r w:rsidR="0061593E">
        <w:rPr>
          <w:rFonts w:ascii="Times New Roman" w:hAnsi="Times New Roman"/>
          <w:sz w:val="22"/>
          <w:szCs w:val="20"/>
          <w:lang w:eastAsia="ko-KR"/>
        </w:rPr>
        <w:t>candidate path-loss references to determine a SRS transmission power intended to multiple cells/TPs</w:t>
      </w:r>
      <w:r>
        <w:rPr>
          <w:rFonts w:ascii="Times New Roman" w:hAnsi="Times New Roman"/>
          <w:sz w:val="22"/>
          <w:szCs w:val="20"/>
          <w:lang w:eastAsia="ko-KR"/>
        </w:rPr>
        <w:t xml:space="preserve">, where the multiple neighbouring cells </w:t>
      </w:r>
      <w:r w:rsidR="0061593E">
        <w:rPr>
          <w:rFonts w:ascii="Times New Roman" w:hAnsi="Times New Roman"/>
          <w:sz w:val="22"/>
          <w:szCs w:val="20"/>
          <w:lang w:eastAsia="ko-KR"/>
        </w:rPr>
        <w:t>might be</w:t>
      </w:r>
      <w:r w:rsidR="00167589">
        <w:rPr>
          <w:rFonts w:ascii="Times New Roman" w:hAnsi="Times New Roman"/>
          <w:sz w:val="22"/>
          <w:szCs w:val="20"/>
          <w:lang w:eastAsia="ko-KR"/>
        </w:rPr>
        <w:t xml:space="preserve"> located in a similar region</w:t>
      </w:r>
      <w:r>
        <w:rPr>
          <w:rFonts w:ascii="Times New Roman" w:hAnsi="Times New Roman"/>
          <w:sz w:val="22"/>
          <w:szCs w:val="20"/>
          <w:lang w:eastAsia="ko-KR"/>
        </w:rPr>
        <w:t xml:space="preserve">. Among the multiple DL RS resources transmitted from neighbouring cells, a RS resource corresponding to the weakest signal strength </w:t>
      </w:r>
      <w:r w:rsidR="00167589">
        <w:rPr>
          <w:rFonts w:ascii="Times New Roman" w:hAnsi="Times New Roman"/>
          <w:sz w:val="22"/>
          <w:szCs w:val="20"/>
          <w:lang w:eastAsia="ko-KR"/>
        </w:rPr>
        <w:t>should</w:t>
      </w:r>
      <w:r>
        <w:rPr>
          <w:rFonts w:ascii="Times New Roman" w:hAnsi="Times New Roman"/>
          <w:sz w:val="22"/>
          <w:szCs w:val="20"/>
          <w:lang w:eastAsia="ko-KR"/>
        </w:rPr>
        <w:t xml:space="preserve"> be used for the path-loss </w:t>
      </w:r>
      <w:r w:rsidR="0061593E">
        <w:rPr>
          <w:rFonts w:ascii="Times New Roman" w:hAnsi="Times New Roman"/>
          <w:sz w:val="22"/>
          <w:szCs w:val="20"/>
          <w:lang w:eastAsia="ko-KR"/>
        </w:rPr>
        <w:t>reference</w:t>
      </w:r>
      <w:r>
        <w:rPr>
          <w:rFonts w:ascii="Times New Roman" w:hAnsi="Times New Roman"/>
          <w:sz w:val="22"/>
          <w:szCs w:val="20"/>
          <w:lang w:eastAsia="ko-KR"/>
        </w:rPr>
        <w:t>.</w:t>
      </w:r>
    </w:p>
    <w:p w:rsidR="00C57B5F" w:rsidRDefault="00C57B5F" w:rsidP="00C57B5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C57B5F" w:rsidRDefault="00C57B5F" w:rsidP="00C57B5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CB2D3C">
        <w:rPr>
          <w:rFonts w:ascii="Times New Roman" w:hAnsi="Times New Roman"/>
          <w:b/>
          <w:i/>
          <w:sz w:val="22"/>
          <w:szCs w:val="20"/>
          <w:lang w:eastAsia="ko-KR"/>
        </w:rPr>
        <w:t>:</w:t>
      </w:r>
    </w:p>
    <w:p w:rsidR="00C57B5F" w:rsidRDefault="00C57B5F" w:rsidP="00DB6E44">
      <w:pPr>
        <w:pStyle w:val="a3"/>
        <w:numPr>
          <w:ilvl w:val="0"/>
          <w:numId w:val="1"/>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from multiple neighbouring cells</w:t>
      </w:r>
      <w:r w:rsidR="0061593E">
        <w:rPr>
          <w:rFonts w:ascii="Times New Roman" w:hAnsi="Times New Roman"/>
          <w:sz w:val="22"/>
          <w:szCs w:val="20"/>
          <w:lang w:eastAsia="ko-KR"/>
        </w:rPr>
        <w:t>/TPs</w:t>
      </w:r>
      <w:r>
        <w:rPr>
          <w:rFonts w:ascii="Times New Roman" w:hAnsi="Times New Roman"/>
          <w:sz w:val="22"/>
          <w:szCs w:val="20"/>
          <w:lang w:eastAsia="ko-KR"/>
        </w:rPr>
        <w:t xml:space="preserve"> need to be configured as </w:t>
      </w:r>
      <w:r w:rsidR="0061593E">
        <w:rPr>
          <w:rFonts w:ascii="Times New Roman" w:hAnsi="Times New Roman"/>
          <w:sz w:val="22"/>
          <w:szCs w:val="20"/>
          <w:lang w:eastAsia="ko-KR"/>
        </w:rPr>
        <w:t xml:space="preserve">candidate </w:t>
      </w:r>
      <w:r>
        <w:rPr>
          <w:rFonts w:ascii="Times New Roman" w:hAnsi="Times New Roman"/>
          <w:sz w:val="22"/>
          <w:szCs w:val="20"/>
          <w:lang w:eastAsia="ko-KR"/>
        </w:rPr>
        <w:t>path-loss reference</w:t>
      </w:r>
      <w:r w:rsidR="0061593E">
        <w:rPr>
          <w:rFonts w:ascii="Times New Roman" w:hAnsi="Times New Roman"/>
          <w:sz w:val="22"/>
          <w:szCs w:val="20"/>
          <w:lang w:eastAsia="ko-KR"/>
        </w:rPr>
        <w:t>s</w:t>
      </w:r>
      <w:r>
        <w:rPr>
          <w:rFonts w:ascii="Times New Roman" w:hAnsi="Times New Roman"/>
          <w:sz w:val="22"/>
          <w:szCs w:val="20"/>
          <w:lang w:eastAsia="ko-KR"/>
        </w:rPr>
        <w:t xml:space="preserve"> for transmission power control. Among multiple DL RS resources, a DL RS resource corresponding to the weakest signal strength should be used for the path-loss </w:t>
      </w:r>
      <w:r w:rsidR="0061593E">
        <w:rPr>
          <w:rFonts w:ascii="Times New Roman" w:hAnsi="Times New Roman"/>
          <w:sz w:val="22"/>
          <w:szCs w:val="20"/>
          <w:lang w:eastAsia="ko-KR"/>
        </w:rPr>
        <w:t>reference</w:t>
      </w:r>
      <w:r>
        <w:rPr>
          <w:rFonts w:ascii="Times New Roman" w:hAnsi="Times New Roman"/>
          <w:sz w:val="22"/>
          <w:szCs w:val="20"/>
          <w:lang w:eastAsia="ko-KR"/>
        </w:rPr>
        <w:t>.</w:t>
      </w:r>
    </w:p>
    <w:p w:rsidR="00C57B5F" w:rsidRPr="005D3402" w:rsidRDefault="00C57B5F" w:rsidP="00C57B5F">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C57B5F" w:rsidRDefault="00C57B5F" w:rsidP="00C57B5F">
      <w:pPr>
        <w:overflowPunct w:val="0"/>
        <w:autoSpaceDE w:val="0"/>
        <w:autoSpaceDN w:val="0"/>
        <w:adjustRightInd w:val="0"/>
        <w:spacing w:before="120" w:after="24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the previous meeting, </w:t>
      </w:r>
      <w:r>
        <w:rPr>
          <w:rFonts w:ascii="Times New Roman" w:hAnsi="Times New Roman"/>
          <w:sz w:val="22"/>
          <w:szCs w:val="20"/>
          <w:lang w:eastAsia="ko-KR"/>
        </w:rPr>
        <w:t>i</w:t>
      </w:r>
      <w:r>
        <w:rPr>
          <w:rFonts w:ascii="Times New Roman" w:hAnsi="Times New Roman" w:hint="eastAsia"/>
          <w:sz w:val="22"/>
          <w:szCs w:val="20"/>
          <w:lang w:eastAsia="ko-KR"/>
        </w:rPr>
        <w:t xml:space="preserve">n case that the UE is not able to obtain the </w:t>
      </w:r>
      <w:r>
        <w:rPr>
          <w:rFonts w:ascii="Times New Roman" w:hAnsi="Times New Roman"/>
          <w:sz w:val="22"/>
          <w:szCs w:val="20"/>
          <w:lang w:eastAsia="ko-KR"/>
        </w:rPr>
        <w:t xml:space="preserve">configured </w:t>
      </w:r>
      <w:r>
        <w:rPr>
          <w:rFonts w:ascii="Times New Roman" w:hAnsi="Times New Roman" w:hint="eastAsia"/>
          <w:sz w:val="22"/>
          <w:szCs w:val="20"/>
          <w:lang w:eastAsia="ko-KR"/>
        </w:rPr>
        <w:t>path-loss reference for neigh</w:t>
      </w:r>
      <w:r>
        <w:rPr>
          <w:rFonts w:ascii="Times New Roman" w:hAnsi="Times New Roman"/>
          <w:sz w:val="22"/>
          <w:szCs w:val="20"/>
          <w:lang w:eastAsia="ko-KR"/>
        </w:rPr>
        <w:t>b</w:t>
      </w:r>
      <w:r>
        <w:rPr>
          <w:rFonts w:ascii="Times New Roman" w:hAnsi="Times New Roman" w:hint="eastAsia"/>
          <w:sz w:val="22"/>
          <w:szCs w:val="20"/>
          <w:lang w:eastAsia="ko-KR"/>
        </w:rPr>
        <w:t>ouring cells</w:t>
      </w:r>
      <w:r>
        <w:rPr>
          <w:rFonts w:ascii="Times New Roman" w:hAnsi="Times New Roman"/>
          <w:sz w:val="22"/>
          <w:szCs w:val="20"/>
          <w:lang w:eastAsia="ko-KR"/>
        </w:rPr>
        <w:t>/TPs</w:t>
      </w:r>
      <w:r>
        <w:rPr>
          <w:rFonts w:ascii="Times New Roman" w:hAnsi="Times New Roman" w:hint="eastAsia"/>
          <w:sz w:val="22"/>
          <w:szCs w:val="20"/>
          <w:lang w:eastAsia="ko-KR"/>
        </w:rPr>
        <w:t>,</w:t>
      </w:r>
      <w:r>
        <w:rPr>
          <w:rFonts w:ascii="Times New Roman" w:hAnsi="Times New Roman"/>
          <w:sz w:val="22"/>
          <w:szCs w:val="20"/>
          <w:lang w:eastAsia="ko-KR"/>
        </w:rPr>
        <w:t xml:space="preserve"> a fall-back procedure was agreed as follows [1].</w:t>
      </w:r>
    </w:p>
    <w:tbl>
      <w:tblPr>
        <w:tblStyle w:val="a4"/>
        <w:tblW w:w="0" w:type="auto"/>
        <w:tblInd w:w="-5" w:type="dxa"/>
        <w:tblLook w:val="04A0" w:firstRow="1" w:lastRow="0" w:firstColumn="1" w:lastColumn="0" w:noHBand="0" w:noVBand="1"/>
      </w:tblPr>
      <w:tblGrid>
        <w:gridCol w:w="9741"/>
      </w:tblGrid>
      <w:tr w:rsidR="00C57B5F" w:rsidTr="00C57B5F">
        <w:tc>
          <w:tcPr>
            <w:tcW w:w="9741" w:type="dxa"/>
          </w:tcPr>
          <w:p w:rsidR="00C57B5F" w:rsidRPr="004A4B57" w:rsidRDefault="00C57B5F" w:rsidP="00C57B5F">
            <w:pPr>
              <w:rPr>
                <w:rFonts w:ascii="Times New Roman" w:hAnsi="Times New Roman"/>
                <w:sz w:val="22"/>
                <w:szCs w:val="22"/>
                <w:lang w:eastAsia="x-none"/>
              </w:rPr>
            </w:pPr>
            <w:r w:rsidRPr="004A4B57">
              <w:rPr>
                <w:rFonts w:ascii="Times New Roman" w:hAnsi="Times New Roman"/>
                <w:sz w:val="22"/>
                <w:szCs w:val="22"/>
                <w:highlight w:val="green"/>
                <w:lang w:eastAsia="x-none"/>
              </w:rPr>
              <w:t>Agreement:</w:t>
            </w:r>
          </w:p>
          <w:p w:rsidR="00C57B5F" w:rsidRPr="004A4B57" w:rsidRDefault="00C57B5F" w:rsidP="00C57B5F">
            <w:pPr>
              <w:ind w:left="34" w:firstLine="12"/>
              <w:rPr>
                <w:rFonts w:ascii="Times New Roman" w:hAnsi="Times New Roman"/>
                <w:sz w:val="22"/>
                <w:szCs w:val="22"/>
                <w:lang w:eastAsia="x-none"/>
              </w:rPr>
            </w:pPr>
            <w:r w:rsidRPr="004A4B57">
              <w:rPr>
                <w:rFonts w:ascii="Times New Roman" w:hAnsi="Times New Roman"/>
                <w:sz w:val="22"/>
                <w:szCs w:val="22"/>
                <w:lang w:eastAsia="x-none"/>
              </w:rP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tc>
      </w:tr>
    </w:tbl>
    <w:p w:rsidR="00C57B5F" w:rsidRDefault="00C57B5F" w:rsidP="00C57B5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Technically, if</w:t>
      </w:r>
      <w:r>
        <w:rPr>
          <w:rFonts w:ascii="Times New Roman" w:hAnsi="Times New Roman" w:hint="eastAsia"/>
          <w:sz w:val="22"/>
          <w:szCs w:val="20"/>
          <w:lang w:eastAsia="ko-KR"/>
        </w:rPr>
        <w:t xml:space="preserve"> the UE is not able to </w:t>
      </w:r>
      <w:r>
        <w:rPr>
          <w:rFonts w:ascii="Times New Roman" w:hAnsi="Times New Roman"/>
          <w:sz w:val="22"/>
          <w:szCs w:val="20"/>
          <w:lang w:eastAsia="ko-KR"/>
        </w:rPr>
        <w:t>successfully measure</w:t>
      </w:r>
      <w:r>
        <w:rPr>
          <w:rFonts w:ascii="Times New Roman" w:hAnsi="Times New Roman" w:hint="eastAsia"/>
          <w:sz w:val="22"/>
          <w:szCs w:val="20"/>
          <w:lang w:eastAsia="ko-KR"/>
        </w:rPr>
        <w:t xml:space="preserve"> the </w:t>
      </w:r>
      <w:r>
        <w:rPr>
          <w:rFonts w:ascii="Times New Roman" w:hAnsi="Times New Roman"/>
          <w:sz w:val="22"/>
          <w:szCs w:val="20"/>
          <w:lang w:eastAsia="ko-KR"/>
        </w:rPr>
        <w:t xml:space="preserve">configured </w:t>
      </w:r>
      <w:r>
        <w:rPr>
          <w:rFonts w:ascii="Times New Roman" w:hAnsi="Times New Roman" w:hint="eastAsia"/>
          <w:sz w:val="22"/>
          <w:szCs w:val="20"/>
          <w:lang w:eastAsia="ko-KR"/>
        </w:rPr>
        <w:t xml:space="preserve">path-loss reference </w:t>
      </w:r>
      <w:r>
        <w:rPr>
          <w:rFonts w:ascii="Times New Roman" w:hAnsi="Times New Roman"/>
          <w:sz w:val="22"/>
          <w:szCs w:val="20"/>
          <w:lang w:eastAsia="ko-KR"/>
        </w:rPr>
        <w:t>transmitted from</w:t>
      </w:r>
      <w:r>
        <w:rPr>
          <w:rFonts w:ascii="Times New Roman" w:hAnsi="Times New Roman" w:hint="eastAsia"/>
          <w:sz w:val="22"/>
          <w:szCs w:val="20"/>
          <w:lang w:eastAsia="ko-KR"/>
        </w:rPr>
        <w:t xml:space="preserve"> neigh</w:t>
      </w:r>
      <w:r>
        <w:rPr>
          <w:rFonts w:ascii="Times New Roman" w:hAnsi="Times New Roman"/>
          <w:sz w:val="22"/>
          <w:szCs w:val="20"/>
          <w:lang w:eastAsia="ko-KR"/>
        </w:rPr>
        <w:t>b</w:t>
      </w:r>
      <w:r>
        <w:rPr>
          <w:rFonts w:ascii="Times New Roman" w:hAnsi="Times New Roman" w:hint="eastAsia"/>
          <w:sz w:val="22"/>
          <w:szCs w:val="20"/>
          <w:lang w:eastAsia="ko-KR"/>
        </w:rPr>
        <w:t>ouring cells</w:t>
      </w:r>
      <w:r>
        <w:rPr>
          <w:rFonts w:ascii="Times New Roman" w:hAnsi="Times New Roman"/>
          <w:sz w:val="22"/>
          <w:szCs w:val="20"/>
          <w:lang w:eastAsia="ko-KR"/>
        </w:rPr>
        <w:t>/TPs, it would be reasonable to use more power to transmit the SRS resource(s) to the target neighbouring cells/TPs.</w:t>
      </w:r>
    </w:p>
    <w:p w:rsidR="00C57B5F" w:rsidRDefault="00C57B5F" w:rsidP="00C57B5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Even if the SRS resource is transmitted by a narrow TX beam, the SRS resource cam be received from multiple TPs/cells if they are located in similar direction from the UE. The UE can be indicated to transmit a SRS resource intended to multiple TPs/cells, even though all of those TPs/cells is not able to detect the SRS resource. The UE can be configured with a DL RS resources as a source of the spatial relation information to determine TX beam direction, and configured with a different DL RS resource as a path-loss reference to calculate path-loss.</w:t>
      </w:r>
    </w:p>
    <w:p w:rsidR="00C57B5F" w:rsidRDefault="00C57B5F" w:rsidP="00C57B5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According </w:t>
      </w:r>
      <w:r>
        <w:rPr>
          <w:rFonts w:ascii="Times New Roman" w:hAnsi="Times New Roman"/>
          <w:sz w:val="22"/>
          <w:szCs w:val="20"/>
          <w:lang w:eastAsia="ko-KR"/>
        </w:rPr>
        <w:t>to the</w:t>
      </w:r>
      <w:r>
        <w:rPr>
          <w:rFonts w:ascii="Times New Roman" w:hAnsi="Times New Roman" w:hint="eastAsia"/>
          <w:sz w:val="22"/>
          <w:szCs w:val="20"/>
          <w:lang w:eastAsia="ko-KR"/>
        </w:rPr>
        <w:t xml:space="preserve"> </w:t>
      </w:r>
      <w:r>
        <w:rPr>
          <w:rFonts w:ascii="Times New Roman" w:hAnsi="Times New Roman"/>
          <w:sz w:val="22"/>
          <w:szCs w:val="20"/>
          <w:lang w:eastAsia="ko-KR"/>
        </w:rPr>
        <w:t>current agreement, although the UE can properly detect a DL RS resource transmitted from neighbouring cell(s)/TP(s) which is configured as a source of the spatial relation information for a SRS resource, the UE should use SSB from serving cell when calculating the pathloss reference if the UE cannot successfully measure a DL RS resource transmitted from a neighbouring cell/TP which is configured as a path loss reference to decide a transmission power of the SRS resource.</w:t>
      </w:r>
    </w:p>
    <w:p w:rsidR="00C57B5F" w:rsidRDefault="00C57B5F" w:rsidP="00C57B5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In case that a UE can detect a DL RS resource transmitted from a neighbouring cell/TP where the DL RS resource is configured as a source of spatial relation information of a SRS resource, the UE needs to transmit the SRS resource using more transmission power compared to transmitting SRS resource intended to the serving cell, even though the UE is not able to successfully measure a DL RS resource which is configured for the path-loss reference. For example, it could be simply considered that the UE transmits the SRS resource with the maximum power.</w:t>
      </w:r>
    </w:p>
    <w:p w:rsidR="00C57B5F" w:rsidRDefault="00C57B5F" w:rsidP="00C57B5F">
      <w:pPr>
        <w:overflowPunct w:val="0"/>
        <w:autoSpaceDE w:val="0"/>
        <w:autoSpaceDN w:val="0"/>
        <w:adjustRightInd w:val="0"/>
        <w:spacing w:line="259" w:lineRule="auto"/>
        <w:jc w:val="both"/>
        <w:rPr>
          <w:rFonts w:ascii="Times New Roman" w:hAnsi="Times New Roman"/>
          <w:sz w:val="22"/>
          <w:szCs w:val="20"/>
          <w:lang w:eastAsia="ko-KR"/>
        </w:rPr>
      </w:pPr>
    </w:p>
    <w:p w:rsidR="00C57B5F" w:rsidRDefault="00C57B5F" w:rsidP="00C57B5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4</w:t>
      </w:r>
      <w:r w:rsidRPr="00CB2D3C">
        <w:rPr>
          <w:rFonts w:ascii="Times New Roman" w:hAnsi="Times New Roman"/>
          <w:b/>
          <w:i/>
          <w:sz w:val="22"/>
          <w:szCs w:val="20"/>
          <w:lang w:eastAsia="ko-KR"/>
        </w:rPr>
        <w:t>:</w:t>
      </w:r>
    </w:p>
    <w:p w:rsidR="00C57B5F" w:rsidRDefault="00C57B5F" w:rsidP="00DB6E44">
      <w:pPr>
        <w:pStyle w:val="a3"/>
        <w:numPr>
          <w:ilvl w:val="0"/>
          <w:numId w:val="1"/>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If a UE can detect a DL RS resource from a neighbouring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p w:rsidR="00C57B5F" w:rsidRDefault="00C57B5F" w:rsidP="00C57B5F">
      <w:pPr>
        <w:overflowPunct w:val="0"/>
        <w:autoSpaceDE w:val="0"/>
        <w:autoSpaceDN w:val="0"/>
        <w:adjustRightInd w:val="0"/>
        <w:spacing w:before="120" w:line="259" w:lineRule="auto"/>
        <w:jc w:val="both"/>
        <w:rPr>
          <w:rFonts w:ascii="Times New Roman" w:hAnsi="Times New Roman"/>
          <w:sz w:val="22"/>
          <w:szCs w:val="20"/>
          <w:lang w:eastAsia="ko-KR"/>
        </w:rPr>
      </w:pPr>
    </w:p>
    <w:p w:rsidR="00C57B5F" w:rsidRPr="0040086E" w:rsidRDefault="00C57B5F" w:rsidP="00C57B5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In addition</w:t>
      </w:r>
      <w:r>
        <w:rPr>
          <w:rFonts w:ascii="Times New Roman" w:hAnsi="Times New Roman" w:hint="eastAsia"/>
          <w:sz w:val="22"/>
          <w:szCs w:val="20"/>
          <w:lang w:eastAsia="ko-KR"/>
        </w:rPr>
        <w:t>, the UE sometimes would not detect a DL RS resource transmitted from a neighbouring gNB/TP</w:t>
      </w:r>
      <w:r>
        <w:rPr>
          <w:rFonts w:ascii="Times New Roman" w:hAnsi="Times New Roman"/>
          <w:sz w:val="22"/>
          <w:szCs w:val="20"/>
          <w:lang w:eastAsia="ko-KR"/>
        </w:rPr>
        <w:t xml:space="preserve"> even though the DL RS resource is configured as a RS for the spatial relation information. In this case, the UE is quite difficult to determine a transmission beam direction, and it would not be desirable to transmit the SRS to an arbitrary direction since the target cell(s)/TP(s) might not properly receive the SRS resource. In this case, </w:t>
      </w:r>
      <w:r>
        <w:rPr>
          <w:rFonts w:ascii="Times New Roman" w:hAnsi="Times New Roman" w:hint="eastAsia"/>
          <w:sz w:val="22"/>
          <w:szCs w:val="20"/>
          <w:lang w:eastAsia="ko-KR"/>
        </w:rPr>
        <w:t xml:space="preserve">the UE needs to inform the gNB that the UE </w:t>
      </w:r>
      <w:r>
        <w:rPr>
          <w:rFonts w:ascii="Times New Roman" w:hAnsi="Times New Roman"/>
          <w:sz w:val="22"/>
          <w:szCs w:val="20"/>
          <w:lang w:eastAsia="ko-KR"/>
        </w:rPr>
        <w:t xml:space="preserve">has failed to successfully measure the DL RS resource from neighbouring cell(s)/TP(s) configured as a spatial relation information. Then, the gNB might </w:t>
      </w:r>
      <w:r>
        <w:rPr>
          <w:rFonts w:ascii="Times New Roman" w:hAnsi="Times New Roman" w:hint="eastAsia"/>
          <w:sz w:val="22"/>
          <w:szCs w:val="20"/>
          <w:lang w:eastAsia="ko-KR"/>
        </w:rPr>
        <w:t>re</w:t>
      </w:r>
      <w:r>
        <w:rPr>
          <w:rFonts w:ascii="Times New Roman" w:hAnsi="Times New Roman"/>
          <w:sz w:val="22"/>
          <w:szCs w:val="20"/>
          <w:lang w:eastAsia="ko-KR"/>
        </w:rPr>
        <w:t>configure the spatial relation information of the SRS resource.</w:t>
      </w:r>
    </w:p>
    <w:p w:rsidR="00C57B5F" w:rsidRDefault="00C57B5F" w:rsidP="00C57B5F">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C57B5F" w:rsidRDefault="00C57B5F" w:rsidP="00C57B5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CB2D3C">
        <w:rPr>
          <w:rFonts w:ascii="Times New Roman" w:hAnsi="Times New Roman"/>
          <w:b/>
          <w:i/>
          <w:sz w:val="22"/>
          <w:szCs w:val="20"/>
          <w:lang w:eastAsia="ko-KR"/>
        </w:rPr>
        <w:t>:</w:t>
      </w:r>
    </w:p>
    <w:p w:rsidR="00C57B5F" w:rsidRDefault="00C57B5F" w:rsidP="00DB6E44">
      <w:pPr>
        <w:pStyle w:val="a3"/>
        <w:numPr>
          <w:ilvl w:val="0"/>
          <w:numId w:val="1"/>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If a UE is not able to successfully detect a DL RS Resource transmitted from a neighbouring cell/TP which is configured as a source of spatial relation information, the UE should inform the gNB that the UE has failed to detect it.</w:t>
      </w:r>
    </w:p>
    <w:p w:rsidR="006D68B9" w:rsidRDefault="006D68B9" w:rsidP="009B60A1">
      <w:pPr>
        <w:overflowPunct w:val="0"/>
        <w:autoSpaceDE w:val="0"/>
        <w:autoSpaceDN w:val="0"/>
        <w:adjustRightInd w:val="0"/>
        <w:spacing w:before="120" w:line="252" w:lineRule="auto"/>
        <w:ind w:left="0" w:firstLine="0"/>
        <w:jc w:val="both"/>
        <w:rPr>
          <w:rFonts w:cs="Times"/>
          <w:sz w:val="22"/>
          <w:szCs w:val="20"/>
          <w:lang w:eastAsia="ko-KR"/>
        </w:rPr>
      </w:pPr>
    </w:p>
    <w:p w:rsidR="00E95E79" w:rsidRDefault="00254482" w:rsidP="00DB6E44">
      <w:pPr>
        <w:pStyle w:val="2"/>
        <w:numPr>
          <w:ilvl w:val="1"/>
          <w:numId w:val="3"/>
        </w:numPr>
        <w:tabs>
          <w:tab w:val="num" w:pos="576"/>
        </w:tabs>
        <w:spacing w:line="252" w:lineRule="auto"/>
        <w:ind w:left="576"/>
        <w:rPr>
          <w:rFonts w:cs="Times"/>
          <w:i w:val="0"/>
          <w:sz w:val="22"/>
          <w:szCs w:val="20"/>
          <w:lang w:eastAsia="ko-KR"/>
        </w:rPr>
      </w:pPr>
      <w:r>
        <w:rPr>
          <w:rFonts w:cs="Times"/>
          <w:i w:val="0"/>
          <w:sz w:val="22"/>
          <w:szCs w:val="20"/>
          <w:lang w:eastAsia="ko-KR"/>
        </w:rPr>
        <w:t>Consideration on TX/RX beam</w:t>
      </w:r>
      <w:r w:rsidR="00881A32">
        <w:rPr>
          <w:rFonts w:cs="Times"/>
          <w:i w:val="0"/>
          <w:sz w:val="22"/>
          <w:szCs w:val="20"/>
          <w:lang w:eastAsia="ko-KR"/>
        </w:rPr>
        <w:t xml:space="preserve"> </w:t>
      </w:r>
      <w:r w:rsidR="00827700">
        <w:rPr>
          <w:rFonts w:cs="Times"/>
          <w:i w:val="0"/>
          <w:sz w:val="22"/>
          <w:szCs w:val="20"/>
          <w:lang w:eastAsia="ko-KR"/>
        </w:rPr>
        <w:t>configuration</w:t>
      </w:r>
    </w:p>
    <w:p w:rsidR="00A31661" w:rsidRDefault="00946D01" w:rsidP="000D62BD">
      <w:pPr>
        <w:overflowPunct w:val="0"/>
        <w:autoSpaceDE w:val="0"/>
        <w:autoSpaceDN w:val="0"/>
        <w:adjustRightInd w:val="0"/>
        <w:spacing w:before="120" w:after="240" w:line="259" w:lineRule="auto"/>
        <w:ind w:leftChars="-10" w:left="-20" w:firstLineChars="100" w:firstLine="220"/>
        <w:jc w:val="both"/>
        <w:rPr>
          <w:rFonts w:ascii="Times New Roman" w:hAnsi="Times New Roman"/>
          <w:sz w:val="22"/>
          <w:szCs w:val="20"/>
          <w:lang w:eastAsia="ko-KR"/>
        </w:rPr>
      </w:pPr>
      <w:r w:rsidRPr="00946D01">
        <w:rPr>
          <w:rFonts w:ascii="Times New Roman" w:hAnsi="Times New Roman"/>
          <w:sz w:val="22"/>
          <w:szCs w:val="20"/>
          <w:lang w:eastAsia="ko-KR"/>
        </w:rPr>
        <w:t xml:space="preserve">In </w:t>
      </w:r>
      <w:r w:rsidR="00FD72C3">
        <w:rPr>
          <w:rFonts w:cs="Times"/>
          <w:sz w:val="22"/>
          <w:szCs w:val="20"/>
          <w:lang w:eastAsia="ko-KR"/>
        </w:rPr>
        <w:t>RAN1 #97</w:t>
      </w:r>
      <w:r>
        <w:rPr>
          <w:rFonts w:ascii="Times New Roman" w:hAnsi="Times New Roman"/>
          <w:sz w:val="22"/>
          <w:szCs w:val="20"/>
          <w:lang w:eastAsia="ko-KR"/>
        </w:rPr>
        <w:t xml:space="preserve"> meeting</w:t>
      </w:r>
      <w:r w:rsidR="00FD72C3">
        <w:rPr>
          <w:rFonts w:ascii="Times New Roman" w:hAnsi="Times New Roman"/>
          <w:sz w:val="22"/>
          <w:szCs w:val="20"/>
          <w:lang w:eastAsia="ko-KR"/>
        </w:rPr>
        <w:t xml:space="preserve"> [</w:t>
      </w:r>
      <w:r w:rsidR="00C57B5F">
        <w:rPr>
          <w:rFonts w:ascii="Times New Roman" w:hAnsi="Times New Roman"/>
          <w:sz w:val="22"/>
          <w:szCs w:val="20"/>
          <w:lang w:eastAsia="ko-KR"/>
        </w:rPr>
        <w:t>4</w:t>
      </w:r>
      <w:r w:rsidR="00FD72C3">
        <w:rPr>
          <w:rFonts w:ascii="Times New Roman" w:hAnsi="Times New Roman"/>
          <w:sz w:val="22"/>
          <w:szCs w:val="20"/>
          <w:lang w:eastAsia="ko-KR"/>
        </w:rPr>
        <w:t>]</w:t>
      </w:r>
      <w:r>
        <w:rPr>
          <w:rFonts w:ascii="Times New Roman" w:hAnsi="Times New Roman"/>
          <w:sz w:val="22"/>
          <w:szCs w:val="20"/>
          <w:lang w:eastAsia="ko-KR"/>
        </w:rPr>
        <w:t>,</w:t>
      </w:r>
      <w:r w:rsidR="00141677">
        <w:rPr>
          <w:rFonts w:ascii="Times New Roman" w:hAnsi="Times New Roman"/>
          <w:sz w:val="22"/>
          <w:szCs w:val="20"/>
          <w:lang w:eastAsia="ko-KR"/>
        </w:rPr>
        <w:t xml:space="preserve"> it was agreed to support RX beam sweeping to receive DL PRS</w:t>
      </w:r>
      <w:r w:rsidR="00F23EC1">
        <w:rPr>
          <w:rFonts w:ascii="Times New Roman" w:hAnsi="Times New Roman"/>
          <w:sz w:val="22"/>
          <w:szCs w:val="20"/>
          <w:lang w:eastAsia="ko-KR"/>
        </w:rPr>
        <w:t xml:space="preserve"> captured below,</w:t>
      </w:r>
      <w:r w:rsidR="00141677">
        <w:rPr>
          <w:rFonts w:ascii="Times New Roman" w:hAnsi="Times New Roman"/>
          <w:sz w:val="22"/>
          <w:szCs w:val="20"/>
          <w:lang w:eastAsia="ko-KR"/>
        </w:rPr>
        <w:t xml:space="preserve"> and </w:t>
      </w:r>
      <w:r w:rsidR="00F23EC1">
        <w:rPr>
          <w:rFonts w:ascii="Times New Roman" w:hAnsi="Times New Roman"/>
          <w:sz w:val="22"/>
          <w:szCs w:val="20"/>
          <w:lang w:eastAsia="ko-KR"/>
        </w:rPr>
        <w:t xml:space="preserve">also support </w:t>
      </w:r>
      <w:r w:rsidR="00141677">
        <w:rPr>
          <w:rFonts w:ascii="Times New Roman" w:hAnsi="Times New Roman"/>
          <w:sz w:val="22"/>
          <w:szCs w:val="20"/>
          <w:lang w:eastAsia="ko-KR"/>
        </w:rPr>
        <w:t>TX beam sweeping to send UL SRS</w:t>
      </w:r>
      <w:r w:rsidR="002454FA">
        <w:rPr>
          <w:rFonts w:ascii="Times New Roman" w:hAnsi="Times New Roman"/>
          <w:sz w:val="22"/>
          <w:szCs w:val="20"/>
          <w:lang w:eastAsia="ko-KR"/>
        </w:rPr>
        <w:t xml:space="preserve">. </w:t>
      </w:r>
    </w:p>
    <w:tbl>
      <w:tblPr>
        <w:tblStyle w:val="a4"/>
        <w:tblW w:w="0" w:type="auto"/>
        <w:tblInd w:w="-20" w:type="dxa"/>
        <w:tblLook w:val="04A0" w:firstRow="1" w:lastRow="0" w:firstColumn="1" w:lastColumn="0" w:noHBand="0" w:noVBand="1"/>
      </w:tblPr>
      <w:tblGrid>
        <w:gridCol w:w="9736"/>
      </w:tblGrid>
      <w:tr w:rsidR="00A31661" w:rsidTr="00C57B5F">
        <w:tc>
          <w:tcPr>
            <w:tcW w:w="9736" w:type="dxa"/>
          </w:tcPr>
          <w:p w:rsidR="00A31661" w:rsidRPr="00827700" w:rsidRDefault="00A31661" w:rsidP="00C57B5F">
            <w:pPr>
              <w:rPr>
                <w:rFonts w:ascii="Times New Roman" w:hAnsi="Times New Roman"/>
                <w:sz w:val="22"/>
              </w:rPr>
            </w:pPr>
            <w:r w:rsidRPr="00827700">
              <w:rPr>
                <w:rFonts w:ascii="Times New Roman" w:hAnsi="Times New Roman"/>
                <w:sz w:val="22"/>
                <w:highlight w:val="green"/>
              </w:rPr>
              <w:t>Agreement:</w:t>
            </w:r>
          </w:p>
          <w:p w:rsidR="00A31661" w:rsidRPr="00827700" w:rsidRDefault="00A31661" w:rsidP="00C57B5F">
            <w:pPr>
              <w:keepNext/>
              <w:keepLines/>
              <w:spacing w:after="60"/>
              <w:ind w:left="0" w:firstLine="27"/>
              <w:rPr>
                <w:rFonts w:ascii="Times New Roman" w:hAnsi="Times New Roman"/>
                <w:sz w:val="22"/>
              </w:rPr>
            </w:pPr>
            <w:r w:rsidRPr="00827700">
              <w:rPr>
                <w:rFonts w:ascii="Times New Roman" w:hAnsi="Times New Roman"/>
                <w:sz w:val="22"/>
              </w:rPr>
              <w:lastRenderedPageBreak/>
              <w:t>For positioning purposes, to assist UE to perform Rx beamforming, the following options are supported (options are from previous related agreement in RAN1#96bis):</w:t>
            </w:r>
          </w:p>
          <w:p w:rsidR="00A31661" w:rsidRPr="00827700" w:rsidRDefault="00A31661" w:rsidP="00DB6E44">
            <w:pPr>
              <w:keepNext/>
              <w:keepLines/>
              <w:numPr>
                <w:ilvl w:val="0"/>
                <w:numId w:val="8"/>
              </w:numPr>
              <w:spacing w:after="60"/>
              <w:rPr>
                <w:rFonts w:ascii="Times New Roman" w:hAnsi="Times New Roman"/>
                <w:sz w:val="22"/>
              </w:rPr>
            </w:pPr>
            <w:r w:rsidRPr="00827700">
              <w:rPr>
                <w:rFonts w:ascii="Times New Roman" w:hAnsi="Times New Roman"/>
                <w:sz w:val="22"/>
              </w:rPr>
              <w:t>Option 1: The DL PRS can be configured to be QCLed Type D with a DL Reference Signal from a serving or neighboring cell.</w:t>
            </w:r>
          </w:p>
          <w:p w:rsidR="00A31661" w:rsidRPr="00827700" w:rsidRDefault="00A31661" w:rsidP="00DB6E44">
            <w:pPr>
              <w:keepNext/>
              <w:keepLines/>
              <w:numPr>
                <w:ilvl w:val="1"/>
                <w:numId w:val="8"/>
              </w:numPr>
              <w:spacing w:after="60"/>
              <w:rPr>
                <w:rFonts w:ascii="Times New Roman" w:hAnsi="Times New Roman"/>
                <w:sz w:val="22"/>
              </w:rPr>
            </w:pPr>
            <w:r w:rsidRPr="00827700">
              <w:rPr>
                <w:rFonts w:ascii="Times New Roman" w:hAnsi="Times New Roman"/>
                <w:sz w:val="22"/>
              </w:rPr>
              <w:t>Discuss further which DL reference signal can be used (e.g., SSB, CSI-RS, DL-PRS).</w:t>
            </w:r>
          </w:p>
          <w:p w:rsidR="00A31661" w:rsidRPr="00827700" w:rsidRDefault="00A31661" w:rsidP="00DB6E44">
            <w:pPr>
              <w:keepNext/>
              <w:keepLines/>
              <w:numPr>
                <w:ilvl w:val="0"/>
                <w:numId w:val="8"/>
              </w:numPr>
              <w:spacing w:after="60"/>
              <w:rPr>
                <w:rFonts w:ascii="Times New Roman" w:hAnsi="Times New Roman"/>
                <w:sz w:val="22"/>
              </w:rPr>
            </w:pPr>
            <w:r w:rsidRPr="00827700">
              <w:rPr>
                <w:rFonts w:ascii="Times New Roman" w:hAnsi="Times New Roman"/>
                <w:sz w:val="22"/>
              </w:rPr>
              <w:t>Option 2: The UE may perform a Rx beam sweeping on DL PRS resources which are transmitted with the same downlink spatial domain transmission filter.</w:t>
            </w:r>
          </w:p>
          <w:p w:rsidR="00A31661" w:rsidRPr="00827700" w:rsidRDefault="00A31661" w:rsidP="00DB6E44">
            <w:pPr>
              <w:keepNext/>
              <w:keepLines/>
              <w:numPr>
                <w:ilvl w:val="0"/>
                <w:numId w:val="8"/>
              </w:numPr>
              <w:spacing w:after="60"/>
              <w:rPr>
                <w:rFonts w:ascii="Times New Roman" w:hAnsi="Times New Roman"/>
                <w:sz w:val="22"/>
              </w:rPr>
            </w:pPr>
            <w:r w:rsidRPr="00827700">
              <w:rPr>
                <w:rFonts w:ascii="Times New Roman" w:hAnsi="Times New Roman"/>
                <w:sz w:val="22"/>
              </w:rPr>
              <w:t>Option 3: The UE may use a fixed Rx beam to receive DL PRS resources which are transmitted with different downlink spatial domain transmission filter.</w:t>
            </w:r>
          </w:p>
          <w:p w:rsidR="00A31661" w:rsidRPr="00827700" w:rsidRDefault="00A31661" w:rsidP="00DB6E44">
            <w:pPr>
              <w:keepNext/>
              <w:keepLines/>
              <w:numPr>
                <w:ilvl w:val="1"/>
                <w:numId w:val="8"/>
              </w:numPr>
              <w:spacing w:after="60"/>
              <w:rPr>
                <w:rFonts w:ascii="Times New Roman" w:hAnsi="Times New Roman"/>
                <w:sz w:val="22"/>
              </w:rPr>
            </w:pPr>
            <w:r w:rsidRPr="00827700">
              <w:rPr>
                <w:rFonts w:ascii="Times New Roman" w:hAnsi="Times New Roman"/>
                <w:sz w:val="22"/>
              </w:rPr>
              <w:t>FFS: Whether this option can be achieved by Option 1</w:t>
            </w:r>
          </w:p>
          <w:p w:rsidR="00A31661" w:rsidRPr="00827700" w:rsidRDefault="00A31661" w:rsidP="00DB6E44">
            <w:pPr>
              <w:keepNext/>
              <w:keepLines/>
              <w:numPr>
                <w:ilvl w:val="0"/>
                <w:numId w:val="8"/>
              </w:numPr>
              <w:spacing w:after="60"/>
              <w:rPr>
                <w:rFonts w:ascii="Times New Roman" w:hAnsi="Times New Roman"/>
                <w:sz w:val="22"/>
              </w:rPr>
            </w:pPr>
            <w:r w:rsidRPr="00827700">
              <w:rPr>
                <w:rFonts w:ascii="Times New Roman" w:hAnsi="Times New Roman"/>
                <w:sz w:val="22"/>
              </w:rPr>
              <w:t>FFS on specification impacts.</w:t>
            </w:r>
          </w:p>
          <w:p w:rsidR="00827700" w:rsidRPr="00827700" w:rsidRDefault="00827700" w:rsidP="00827700">
            <w:pPr>
              <w:rPr>
                <w:rFonts w:ascii="Times New Roman" w:hAnsi="Times New Roman"/>
                <w:sz w:val="22"/>
                <w:highlight w:val="green"/>
              </w:rPr>
            </w:pPr>
          </w:p>
          <w:p w:rsidR="00827700" w:rsidRPr="00827700" w:rsidRDefault="00827700" w:rsidP="00827700">
            <w:pPr>
              <w:rPr>
                <w:rFonts w:ascii="Times New Roman" w:hAnsi="Times New Roman"/>
                <w:sz w:val="22"/>
              </w:rPr>
            </w:pPr>
            <w:r w:rsidRPr="00827700">
              <w:rPr>
                <w:rFonts w:ascii="Times New Roman" w:hAnsi="Times New Roman"/>
                <w:sz w:val="22"/>
                <w:highlight w:val="green"/>
              </w:rPr>
              <w:t>Agreement:</w:t>
            </w:r>
          </w:p>
          <w:p w:rsidR="00827700" w:rsidRPr="00827700" w:rsidRDefault="00827700" w:rsidP="00827700">
            <w:pPr>
              <w:ind w:left="0" w:firstLine="27"/>
              <w:rPr>
                <w:rFonts w:ascii="Times New Roman" w:hAnsi="Times New Roman"/>
                <w:sz w:val="22"/>
              </w:rPr>
            </w:pPr>
            <w:r w:rsidRPr="00827700">
              <w:rPr>
                <w:rFonts w:ascii="Times New Roman" w:hAnsi="Times New Roman"/>
                <w:sz w:val="22"/>
              </w:rPr>
              <w:t>For positioning purposes, for UL Beam management/alignment towards serving and neighbouring cells, the following is supported (in addition to UE TX beam sweeping):</w:t>
            </w:r>
          </w:p>
          <w:p w:rsidR="00827700" w:rsidRPr="00827700" w:rsidRDefault="00827700" w:rsidP="00DB6E44">
            <w:pPr>
              <w:keepNext/>
              <w:keepLines/>
              <w:numPr>
                <w:ilvl w:val="0"/>
                <w:numId w:val="8"/>
              </w:numPr>
              <w:spacing w:after="60"/>
              <w:rPr>
                <w:rFonts w:ascii="Times New Roman" w:hAnsi="Times New Roman"/>
                <w:sz w:val="22"/>
              </w:rPr>
            </w:pPr>
            <w:r w:rsidRPr="00827700">
              <w:rPr>
                <w:rFonts w:ascii="Times New Roman" w:hAnsi="Times New Roman"/>
                <w:sz w:val="22"/>
              </w:rPr>
              <w:t>Configuration of a spatial relation between a reference DL RS from serving or neighbouring cells and the target SRS.</w:t>
            </w:r>
          </w:p>
          <w:p w:rsidR="00827700" w:rsidRPr="00827700" w:rsidRDefault="00827700" w:rsidP="00DB6E44">
            <w:pPr>
              <w:keepNext/>
              <w:keepLines/>
              <w:numPr>
                <w:ilvl w:val="1"/>
                <w:numId w:val="8"/>
              </w:numPr>
              <w:spacing w:after="60"/>
              <w:rPr>
                <w:rFonts w:ascii="Times New Roman" w:hAnsi="Times New Roman"/>
                <w:sz w:val="22"/>
              </w:rPr>
            </w:pPr>
            <w:r w:rsidRPr="00827700">
              <w:rPr>
                <w:rFonts w:ascii="Times New Roman" w:hAnsi="Times New Roman"/>
                <w:sz w:val="22"/>
              </w:rPr>
              <w:t>Reference DL RS that can be used include at least SSB. FFS on CSI-RS, DL-PRS.</w:t>
            </w:r>
          </w:p>
          <w:p w:rsidR="00827700" w:rsidRPr="00827700" w:rsidRDefault="00827700" w:rsidP="00DB6E44">
            <w:pPr>
              <w:keepNext/>
              <w:keepLines/>
              <w:numPr>
                <w:ilvl w:val="0"/>
                <w:numId w:val="8"/>
              </w:numPr>
              <w:spacing w:after="60"/>
              <w:rPr>
                <w:rFonts w:ascii="Times New Roman" w:hAnsi="Times New Roman"/>
                <w:sz w:val="22"/>
              </w:rPr>
            </w:pPr>
            <w:r w:rsidRPr="00827700">
              <w:rPr>
                <w:rFonts w:ascii="Times New Roman" w:hAnsi="Times New Roman"/>
                <w:sz w:val="22"/>
              </w:rPr>
              <w:t>A fixed Tx beam for UL SRS transmissions across multiple UL SRS Resources, for both FR1 and FR2.</w:t>
            </w:r>
          </w:p>
          <w:p w:rsidR="00827700" w:rsidRPr="00827700" w:rsidRDefault="00827700" w:rsidP="00DB6E44">
            <w:pPr>
              <w:keepNext/>
              <w:keepLines/>
              <w:numPr>
                <w:ilvl w:val="1"/>
                <w:numId w:val="8"/>
              </w:numPr>
              <w:spacing w:after="60"/>
              <w:rPr>
                <w:rFonts w:ascii="Times New Roman" w:hAnsi="Times New Roman"/>
                <w:sz w:val="22"/>
              </w:rPr>
            </w:pPr>
            <w:r w:rsidRPr="00827700">
              <w:rPr>
                <w:rFonts w:ascii="Times New Roman" w:hAnsi="Times New Roman"/>
                <w:sz w:val="22"/>
              </w:rPr>
              <w:t>FFS how the fixed beam is selected.</w:t>
            </w:r>
          </w:p>
          <w:p w:rsidR="00827700" w:rsidRPr="00827700" w:rsidRDefault="00827700" w:rsidP="00DB6E44">
            <w:pPr>
              <w:keepNext/>
              <w:keepLines/>
              <w:numPr>
                <w:ilvl w:val="0"/>
                <w:numId w:val="8"/>
              </w:numPr>
              <w:spacing w:after="60"/>
              <w:rPr>
                <w:rFonts w:ascii="Times New Roman" w:hAnsi="Times New Roman"/>
                <w:sz w:val="22"/>
              </w:rPr>
            </w:pPr>
            <w:r w:rsidRPr="00827700">
              <w:rPr>
                <w:rFonts w:ascii="Times New Roman" w:hAnsi="Times New Roman"/>
                <w:sz w:val="22"/>
              </w:rPr>
              <w:t>FFS on specification impacts.</w:t>
            </w:r>
          </w:p>
          <w:p w:rsidR="00827700" w:rsidRPr="00AC5429" w:rsidRDefault="00827700" w:rsidP="00827700">
            <w:pPr>
              <w:keepNext/>
              <w:keepLines/>
              <w:spacing w:after="60"/>
              <w:ind w:left="0" w:firstLine="27"/>
              <w:rPr>
                <w:rFonts w:ascii="Times New Roman" w:hAnsi="Times New Roman"/>
              </w:rPr>
            </w:pPr>
            <w:r w:rsidRPr="00827700">
              <w:rPr>
                <w:rFonts w:ascii="Times New Roman" w:hAnsi="Times New Roman"/>
                <w:sz w:val="22"/>
              </w:rPr>
              <w:t>Note: In Rel-16, UE is not expected to transmit multiple SRS resources with different spatial relations in the same OFDM symbol (Rel-15 behaviour)</w:t>
            </w:r>
          </w:p>
        </w:tc>
      </w:tr>
    </w:tbl>
    <w:p w:rsidR="00C57B5F" w:rsidRPr="00C520BD" w:rsidRDefault="00CE6492" w:rsidP="00C57B5F">
      <w:pPr>
        <w:overflowPunct w:val="0"/>
        <w:autoSpaceDE w:val="0"/>
        <w:autoSpaceDN w:val="0"/>
        <w:adjustRightInd w:val="0"/>
        <w:spacing w:before="120" w:line="252" w:lineRule="auto"/>
        <w:ind w:left="0" w:firstLineChars="100" w:firstLine="220"/>
        <w:jc w:val="both"/>
        <w:rPr>
          <w:rFonts w:ascii="Times New Roman" w:hAnsi="Times New Roman"/>
          <w:sz w:val="22"/>
          <w:szCs w:val="22"/>
          <w:lang w:eastAsia="ko-KR"/>
        </w:rPr>
      </w:pPr>
      <w:r w:rsidRPr="002A5D06">
        <w:rPr>
          <w:rFonts w:ascii="Times New Roman" w:hAnsi="Times New Roman"/>
          <w:sz w:val="22"/>
          <w:szCs w:val="20"/>
          <w:lang w:eastAsia="ko-KR"/>
        </w:rPr>
        <w:lastRenderedPageBreak/>
        <w:t xml:space="preserve">For the </w:t>
      </w:r>
      <w:r w:rsidR="002A5D06">
        <w:rPr>
          <w:rFonts w:ascii="Times New Roman" w:hAnsi="Times New Roman"/>
          <w:sz w:val="22"/>
          <w:szCs w:val="20"/>
          <w:lang w:eastAsia="ko-KR"/>
        </w:rPr>
        <w:t xml:space="preserve">configuration of </w:t>
      </w:r>
      <w:r w:rsidRPr="002A5D06">
        <w:rPr>
          <w:rFonts w:ascii="Times New Roman" w:hAnsi="Times New Roman"/>
          <w:sz w:val="22"/>
          <w:szCs w:val="20"/>
          <w:lang w:eastAsia="ko-KR"/>
        </w:rPr>
        <w:t>QCL type D considering neighbouring cell</w:t>
      </w:r>
      <w:r w:rsidR="002A5D06">
        <w:rPr>
          <w:rFonts w:ascii="Times New Roman" w:hAnsi="Times New Roman"/>
          <w:sz w:val="22"/>
          <w:szCs w:val="20"/>
          <w:lang w:eastAsia="ko-KR"/>
        </w:rPr>
        <w:t>(s)</w:t>
      </w:r>
      <w:r w:rsidRPr="002A5D06">
        <w:rPr>
          <w:rFonts w:ascii="Times New Roman" w:hAnsi="Times New Roman"/>
          <w:sz w:val="22"/>
          <w:szCs w:val="20"/>
          <w:lang w:eastAsia="ko-KR"/>
        </w:rPr>
        <w:t>, SSB</w:t>
      </w:r>
      <w:r w:rsidR="00C57B5F">
        <w:rPr>
          <w:rFonts w:ascii="Times New Roman" w:hAnsi="Times New Roman"/>
          <w:sz w:val="22"/>
          <w:szCs w:val="20"/>
          <w:lang w:eastAsia="ko-KR"/>
        </w:rPr>
        <w:t xml:space="preserve"> and PRS</w:t>
      </w:r>
      <w:r w:rsidRPr="002A5D06">
        <w:rPr>
          <w:rFonts w:ascii="Times New Roman" w:hAnsi="Times New Roman"/>
          <w:sz w:val="22"/>
          <w:szCs w:val="20"/>
          <w:lang w:eastAsia="ko-KR"/>
        </w:rPr>
        <w:t xml:space="preserve"> </w:t>
      </w:r>
      <w:r w:rsidR="00C57B5F">
        <w:rPr>
          <w:rFonts w:ascii="Times New Roman" w:hAnsi="Times New Roman"/>
          <w:sz w:val="22"/>
          <w:szCs w:val="20"/>
          <w:lang w:eastAsia="ko-KR"/>
        </w:rPr>
        <w:t>were agreed</w:t>
      </w:r>
      <w:r w:rsidRPr="002A5D06">
        <w:rPr>
          <w:rFonts w:ascii="Times New Roman" w:hAnsi="Times New Roman"/>
          <w:sz w:val="22"/>
          <w:szCs w:val="20"/>
          <w:lang w:eastAsia="ko-KR"/>
        </w:rPr>
        <w:t xml:space="preserve"> as a QCL source of QCL type D, </w:t>
      </w:r>
      <w:r w:rsidR="009D3905">
        <w:rPr>
          <w:rFonts w:ascii="Times New Roman" w:hAnsi="Times New Roman"/>
          <w:sz w:val="22"/>
          <w:szCs w:val="20"/>
          <w:lang w:eastAsia="ko-KR"/>
        </w:rPr>
        <w:t xml:space="preserve">and CSI-RS for RRM also </w:t>
      </w:r>
      <w:r w:rsidR="00C57B5F">
        <w:rPr>
          <w:rFonts w:ascii="Times New Roman" w:hAnsi="Times New Roman"/>
          <w:sz w:val="22"/>
          <w:szCs w:val="20"/>
          <w:lang w:eastAsia="ko-KR"/>
        </w:rPr>
        <w:t>could</w:t>
      </w:r>
      <w:r w:rsidR="009D3905">
        <w:rPr>
          <w:rFonts w:ascii="Times New Roman" w:hAnsi="Times New Roman"/>
          <w:sz w:val="22"/>
          <w:szCs w:val="20"/>
          <w:lang w:eastAsia="ko-KR"/>
        </w:rPr>
        <w:t xml:space="preserve"> be considered as a QCL source of QCL type D</w:t>
      </w:r>
      <w:r w:rsidR="00C57B5F">
        <w:rPr>
          <w:rFonts w:ascii="Times New Roman" w:hAnsi="Times New Roman"/>
          <w:sz w:val="22"/>
          <w:szCs w:val="20"/>
          <w:lang w:eastAsia="ko-KR"/>
        </w:rPr>
        <w:t>.</w:t>
      </w:r>
      <w:r w:rsidR="00C57B5F" w:rsidRPr="00C57B5F">
        <w:rPr>
          <w:rFonts w:ascii="Times New Roman" w:hAnsi="Times New Roman"/>
          <w:sz w:val="22"/>
          <w:szCs w:val="22"/>
        </w:rPr>
        <w:t xml:space="preserve"> </w:t>
      </w:r>
      <w:r w:rsidR="00C57B5F" w:rsidRPr="00C520BD">
        <w:rPr>
          <w:rFonts w:ascii="Times New Roman" w:hAnsi="Times New Roman"/>
          <w:sz w:val="22"/>
          <w:szCs w:val="22"/>
        </w:rPr>
        <w:t xml:space="preserve">In consideration of the neighbouring cell measurement, </w:t>
      </w:r>
      <w:r w:rsidR="00C57B5F" w:rsidRPr="00C520BD">
        <w:rPr>
          <w:rFonts w:ascii="Times New Roman" w:hAnsi="Times New Roman"/>
          <w:sz w:val="22"/>
          <w:szCs w:val="22"/>
          <w:lang w:eastAsia="ko-KR"/>
        </w:rPr>
        <w:t xml:space="preserve">SSB and CSI-RS for RRM </w:t>
      </w:r>
      <w:r w:rsidR="00C57B5F">
        <w:rPr>
          <w:rFonts w:ascii="Times New Roman" w:hAnsi="Times New Roman"/>
          <w:sz w:val="22"/>
          <w:szCs w:val="22"/>
          <w:lang w:eastAsia="ko-KR"/>
        </w:rPr>
        <w:t xml:space="preserve">could </w:t>
      </w:r>
      <w:r w:rsidR="00C57B5F" w:rsidRPr="00C520BD">
        <w:rPr>
          <w:rFonts w:ascii="Times New Roman" w:hAnsi="Times New Roman"/>
          <w:sz w:val="22"/>
          <w:szCs w:val="22"/>
          <w:lang w:eastAsia="ko-KR"/>
        </w:rPr>
        <w:t xml:space="preserve">be supported as a </w:t>
      </w:r>
      <w:r w:rsidR="00C57B5F" w:rsidRPr="00C520BD">
        <w:rPr>
          <w:rFonts w:ascii="Times New Roman" w:hAnsi="Times New Roman"/>
          <w:sz w:val="22"/>
          <w:szCs w:val="22"/>
        </w:rPr>
        <w:t>source</w:t>
      </w:r>
      <w:r w:rsidR="00C57B5F" w:rsidRPr="00C520BD">
        <w:rPr>
          <w:rFonts w:ascii="Times New Roman" w:hAnsi="Times New Roman"/>
          <w:sz w:val="22"/>
          <w:szCs w:val="22"/>
          <w:lang w:eastAsia="ko-KR"/>
        </w:rPr>
        <w:t xml:space="preserve"> of QCL type-D configuration and hence, they are also need to be supported as a source of QCL type-C configuration.</w:t>
      </w:r>
    </w:p>
    <w:p w:rsidR="00277EFE" w:rsidRDefault="00277EFE" w:rsidP="00CE649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A950A8" w:rsidRPr="00687716" w:rsidRDefault="00A950A8" w:rsidP="00277EFE">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w:t>
      </w:r>
      <w:r w:rsidR="00DC50D3">
        <w:rPr>
          <w:rFonts w:cs="Times"/>
          <w:b/>
          <w:i/>
          <w:sz w:val="22"/>
          <w:szCs w:val="22"/>
          <w:lang w:eastAsia="ko-KR"/>
        </w:rPr>
        <w:t>6</w:t>
      </w:r>
      <w:r w:rsidRPr="00687716">
        <w:rPr>
          <w:rFonts w:cs="Times" w:hint="eastAsia"/>
          <w:b/>
          <w:i/>
          <w:sz w:val="22"/>
          <w:szCs w:val="22"/>
          <w:lang w:eastAsia="ko-KR"/>
        </w:rPr>
        <w:t>:</w:t>
      </w:r>
    </w:p>
    <w:p w:rsidR="009D3905" w:rsidRDefault="009D3905" w:rsidP="00DB6E44">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520BD">
        <w:rPr>
          <w:rFonts w:ascii="Times New Roman" w:hAnsi="Times New Roman"/>
          <w:sz w:val="22"/>
          <w:szCs w:val="20"/>
          <w:lang w:eastAsia="ko-KR"/>
        </w:rPr>
        <w:t>Support CSI-RS for RRM as a source of QCL type-D configuration for a PRS resource.</w:t>
      </w:r>
    </w:p>
    <w:p w:rsidR="00C57B5F" w:rsidRPr="00321064" w:rsidRDefault="00C57B5F" w:rsidP="00DB6E44">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rPr>
      </w:pPr>
      <w:r w:rsidRPr="00C520BD">
        <w:rPr>
          <w:rFonts w:ascii="Times New Roman" w:hAnsi="Times New Roman"/>
          <w:sz w:val="22"/>
          <w:szCs w:val="22"/>
        </w:rPr>
        <w:t>QCL Type-C from</w:t>
      </w:r>
      <w:r w:rsidRPr="00321064">
        <w:rPr>
          <w:rFonts w:ascii="Times New Roman" w:hAnsi="Times New Roman"/>
          <w:sz w:val="22"/>
          <w:szCs w:val="22"/>
        </w:rPr>
        <w:t xml:space="preserve"> a CSI-RS resource from a TRP</w:t>
      </w:r>
    </w:p>
    <w:p w:rsidR="00C57B5F" w:rsidRPr="00321064" w:rsidRDefault="00C57B5F" w:rsidP="00DB6E4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rPr>
        <w:t>CSI-RS type is CSI-RS for RRM.</w:t>
      </w:r>
    </w:p>
    <w:p w:rsidR="00A31661" w:rsidRPr="00881A32" w:rsidRDefault="00A31661" w:rsidP="009015CD">
      <w:pPr>
        <w:overflowPunct w:val="0"/>
        <w:autoSpaceDE w:val="0"/>
        <w:autoSpaceDN w:val="0"/>
        <w:adjustRightInd w:val="0"/>
        <w:spacing w:before="120" w:line="252" w:lineRule="auto"/>
        <w:ind w:left="0" w:firstLineChars="50" w:firstLine="110"/>
        <w:jc w:val="both"/>
        <w:rPr>
          <w:rFonts w:cs="Times"/>
          <w:sz w:val="22"/>
          <w:szCs w:val="20"/>
          <w:lang w:eastAsia="ko-KR"/>
        </w:rPr>
      </w:pPr>
    </w:p>
    <w:p w:rsidR="009015CD" w:rsidRDefault="009015CD" w:rsidP="009015CD">
      <w:pPr>
        <w:overflowPunct w:val="0"/>
        <w:autoSpaceDE w:val="0"/>
        <w:autoSpaceDN w:val="0"/>
        <w:adjustRightInd w:val="0"/>
        <w:spacing w:before="120" w:line="252" w:lineRule="auto"/>
        <w:ind w:left="0" w:firstLineChars="50" w:firstLine="110"/>
        <w:jc w:val="both"/>
        <w:rPr>
          <w:sz w:val="22"/>
          <w:lang w:eastAsia="ko-KR"/>
        </w:rPr>
      </w:pPr>
      <w:r>
        <w:rPr>
          <w:rFonts w:cs="Times"/>
          <w:sz w:val="22"/>
          <w:szCs w:val="20"/>
          <w:lang w:eastAsia="ko-KR"/>
        </w:rPr>
        <w:t xml:space="preserve">Furthermore, </w:t>
      </w:r>
      <w:r>
        <w:rPr>
          <w:rFonts w:cs="Times" w:hint="eastAsia"/>
          <w:sz w:val="22"/>
          <w:szCs w:val="20"/>
          <w:lang w:eastAsia="ko-KR"/>
        </w:rPr>
        <w:t>b</w:t>
      </w:r>
      <w:r w:rsidR="00B30E41">
        <w:rPr>
          <w:rFonts w:cs="Times" w:hint="eastAsia"/>
          <w:sz w:val="22"/>
          <w:szCs w:val="20"/>
          <w:lang w:eastAsia="ko-KR"/>
        </w:rPr>
        <w:t>ase</w:t>
      </w:r>
      <w:r>
        <w:rPr>
          <w:rFonts w:cs="Times" w:hint="eastAsia"/>
          <w:sz w:val="22"/>
          <w:szCs w:val="20"/>
          <w:lang w:eastAsia="ko-KR"/>
        </w:rPr>
        <w:t>d on the option 2 and option 3</w:t>
      </w:r>
      <w:r w:rsidR="002C2D57">
        <w:rPr>
          <w:rFonts w:cs="Times"/>
          <w:sz w:val="22"/>
          <w:szCs w:val="20"/>
          <w:lang w:eastAsia="ko-KR"/>
        </w:rPr>
        <w:t xml:space="preserve"> of RX beam sweeping for the reception of PRS</w:t>
      </w:r>
      <w:r>
        <w:rPr>
          <w:rFonts w:cs="Times" w:hint="eastAsia"/>
          <w:sz w:val="22"/>
          <w:szCs w:val="20"/>
          <w:lang w:eastAsia="ko-KR"/>
        </w:rPr>
        <w:t xml:space="preserve">, </w:t>
      </w:r>
      <w:r w:rsidR="002C2D57">
        <w:rPr>
          <w:rFonts w:cs="Times"/>
          <w:sz w:val="22"/>
          <w:szCs w:val="20"/>
          <w:lang w:eastAsia="ko-KR"/>
        </w:rPr>
        <w:t xml:space="preserve">TX beam at the UE for SRS </w:t>
      </w:r>
      <w:r>
        <w:rPr>
          <w:rFonts w:cs="Times" w:hint="eastAsia"/>
          <w:sz w:val="22"/>
          <w:szCs w:val="20"/>
          <w:lang w:eastAsia="ko-KR"/>
        </w:rPr>
        <w:t xml:space="preserve">transmission and </w:t>
      </w:r>
      <w:r w:rsidR="002C2D57">
        <w:rPr>
          <w:rFonts w:cs="Times"/>
          <w:sz w:val="22"/>
          <w:szCs w:val="20"/>
          <w:lang w:eastAsia="ko-KR"/>
        </w:rPr>
        <w:t xml:space="preserve">its corresponding </w:t>
      </w:r>
      <w:r w:rsidR="002B7A64">
        <w:rPr>
          <w:rFonts w:cs="Times"/>
          <w:sz w:val="22"/>
          <w:szCs w:val="20"/>
          <w:lang w:eastAsia="ko-KR"/>
        </w:rPr>
        <w:t>RX</w:t>
      </w:r>
      <w:r w:rsidR="002C2D57">
        <w:rPr>
          <w:rFonts w:cs="Times"/>
          <w:sz w:val="22"/>
          <w:szCs w:val="20"/>
          <w:lang w:eastAsia="ko-KR"/>
        </w:rPr>
        <w:t xml:space="preserve"> beam at the TP/gNB c</w:t>
      </w:r>
      <w:r w:rsidR="00D11AB6">
        <w:rPr>
          <w:rFonts w:cs="Times"/>
          <w:sz w:val="22"/>
          <w:szCs w:val="20"/>
          <w:lang w:eastAsia="ko-KR"/>
        </w:rPr>
        <w:t>ould</w:t>
      </w:r>
      <w:r>
        <w:rPr>
          <w:rFonts w:cs="Times"/>
          <w:sz w:val="22"/>
          <w:szCs w:val="20"/>
          <w:lang w:eastAsia="ko-KR"/>
        </w:rPr>
        <w:t xml:space="preserve"> be </w:t>
      </w:r>
      <w:r w:rsidR="00B04EA4">
        <w:rPr>
          <w:rFonts w:cs="Times"/>
          <w:sz w:val="22"/>
          <w:szCs w:val="20"/>
          <w:lang w:eastAsia="ko-KR"/>
        </w:rPr>
        <w:t xml:space="preserve">effectively </w:t>
      </w:r>
      <w:r>
        <w:rPr>
          <w:rFonts w:cs="Times"/>
          <w:sz w:val="22"/>
          <w:szCs w:val="20"/>
          <w:lang w:eastAsia="ko-KR"/>
        </w:rPr>
        <w:t xml:space="preserve">determined. More specifically, </w:t>
      </w:r>
      <w:r>
        <w:rPr>
          <w:sz w:val="22"/>
          <w:lang w:eastAsia="ko-KR"/>
        </w:rPr>
        <w:t>it could be assumed that the gNB/TP sends multiple PRS resources in multiple spatial directions using multiple TX beams</w:t>
      </w:r>
      <w:r w:rsidR="00A650E3">
        <w:rPr>
          <w:sz w:val="22"/>
          <w:lang w:eastAsia="ko-KR"/>
        </w:rPr>
        <w:t xml:space="preserve"> so that the target UE can receive them with the same RX beam. Also,</w:t>
      </w:r>
      <w:r>
        <w:rPr>
          <w:sz w:val="22"/>
          <w:lang w:eastAsia="ko-KR"/>
        </w:rPr>
        <w:t xml:space="preserve"> the gNB/TP transmits multiple PRS resources </w:t>
      </w:r>
      <w:r w:rsidR="001E50BA">
        <w:rPr>
          <w:sz w:val="22"/>
          <w:lang w:eastAsia="ko-KR"/>
        </w:rPr>
        <w:t>to the same</w:t>
      </w:r>
      <w:r>
        <w:rPr>
          <w:sz w:val="22"/>
          <w:lang w:eastAsia="ko-KR"/>
        </w:rPr>
        <w:t xml:space="preserve"> spatial direction </w:t>
      </w:r>
      <w:r w:rsidR="001E50BA">
        <w:rPr>
          <w:sz w:val="22"/>
          <w:lang w:eastAsia="ko-KR"/>
        </w:rPr>
        <w:t>using</w:t>
      </w:r>
      <w:r>
        <w:rPr>
          <w:sz w:val="22"/>
          <w:lang w:eastAsia="ko-KR"/>
        </w:rPr>
        <w:t xml:space="preserve"> a single TX beam so that the UE can receive the PRS resources while changing the </w:t>
      </w:r>
      <w:r w:rsidR="001E50BA">
        <w:rPr>
          <w:sz w:val="22"/>
          <w:lang w:eastAsia="ko-KR"/>
        </w:rPr>
        <w:t xml:space="preserve">UE’s </w:t>
      </w:r>
      <w:r>
        <w:rPr>
          <w:sz w:val="22"/>
          <w:lang w:eastAsia="ko-KR"/>
        </w:rPr>
        <w:t>RX beam.</w:t>
      </w:r>
    </w:p>
    <w:p w:rsidR="003A0F7E" w:rsidRDefault="009015CD" w:rsidP="009015CD">
      <w:pPr>
        <w:spacing w:before="120" w:line="280" w:lineRule="atLeast"/>
        <w:ind w:left="0" w:firstLineChars="50" w:firstLine="108"/>
        <w:jc w:val="both"/>
        <w:rPr>
          <w:sz w:val="22"/>
          <w:lang w:eastAsia="ko-KR"/>
        </w:rPr>
      </w:pPr>
      <w:r>
        <w:rPr>
          <w:b/>
          <w:sz w:val="22"/>
          <w:lang w:eastAsia="ko-KR"/>
        </w:rPr>
        <w:t>(</w:t>
      </w:r>
      <w:r w:rsidRPr="009015CD">
        <w:rPr>
          <w:rFonts w:hint="eastAsia"/>
          <w:b/>
          <w:sz w:val="22"/>
          <w:lang w:eastAsia="ko-KR"/>
        </w:rPr>
        <w:t>Option 2</w:t>
      </w:r>
      <w:r>
        <w:rPr>
          <w:b/>
          <w:sz w:val="22"/>
          <w:lang w:eastAsia="ko-KR"/>
        </w:rPr>
        <w:t>)</w:t>
      </w:r>
      <w:r>
        <w:rPr>
          <w:rFonts w:hint="eastAsia"/>
          <w:sz w:val="22"/>
          <w:lang w:eastAsia="ko-KR"/>
        </w:rPr>
        <w:t xml:space="preserve"> </w:t>
      </w:r>
      <w:r w:rsidR="001E50BA">
        <w:rPr>
          <w:sz w:val="22"/>
          <w:lang w:eastAsia="ko-KR"/>
        </w:rPr>
        <w:t xml:space="preserve">The UE can be configured with a PRS resource set configured with “repetition” set to “ON”. Similar to the CSI-RS resource set configuration, the UE can assume </w:t>
      </w:r>
      <w:r w:rsidR="003A0F7E">
        <w:rPr>
          <w:sz w:val="22"/>
          <w:lang w:eastAsia="ko-KR"/>
        </w:rPr>
        <w:t xml:space="preserve">that </w:t>
      </w:r>
      <w:r w:rsidR="001E50BA">
        <w:rPr>
          <w:sz w:val="22"/>
          <w:lang w:eastAsia="ko-KR"/>
        </w:rPr>
        <w:t>the PRS resources within a PRS resource set configuration with the “repetition=ON”</w:t>
      </w:r>
      <w:r w:rsidR="003A0F7E">
        <w:rPr>
          <w:sz w:val="22"/>
          <w:lang w:eastAsia="ko-KR"/>
        </w:rPr>
        <w:t xml:space="preserve"> are transmitted with a fixed spatial domain filter at the gNB/TP. Then, </w:t>
      </w:r>
      <w:r w:rsidR="00A650E3">
        <w:rPr>
          <w:sz w:val="22"/>
          <w:lang w:eastAsia="ko-KR"/>
        </w:rPr>
        <w:t>For the multiple PRS resources</w:t>
      </w:r>
      <w:r>
        <w:rPr>
          <w:sz w:val="22"/>
          <w:lang w:eastAsia="ko-KR"/>
        </w:rPr>
        <w:t xml:space="preserve"> transmitted through a specific TX beam of the gNB/TP, </w:t>
      </w:r>
      <w:r w:rsidR="00A650E3">
        <w:rPr>
          <w:sz w:val="22"/>
          <w:lang w:eastAsia="ko-KR"/>
        </w:rPr>
        <w:t xml:space="preserve">propagation time of the first arrival signal path </w:t>
      </w:r>
      <w:r>
        <w:rPr>
          <w:sz w:val="22"/>
          <w:lang w:eastAsia="ko-KR"/>
        </w:rPr>
        <w:t xml:space="preserve">can be measured by the target UE while changing RX beam with </w:t>
      </w:r>
      <w:r>
        <w:rPr>
          <w:sz w:val="22"/>
          <w:lang w:eastAsia="ko-KR"/>
        </w:rPr>
        <w:lastRenderedPageBreak/>
        <w:t>respect to each transmitted PRS resource.</w:t>
      </w:r>
      <w:r w:rsidR="00C83A4A">
        <w:rPr>
          <w:sz w:val="22"/>
          <w:lang w:eastAsia="ko-KR"/>
        </w:rPr>
        <w:t xml:space="preserve"> </w:t>
      </w:r>
      <w:r>
        <w:rPr>
          <w:b/>
          <w:sz w:val="22"/>
          <w:lang w:eastAsia="ko-KR"/>
        </w:rPr>
        <w:t>(</w:t>
      </w:r>
      <w:r w:rsidRPr="009015CD">
        <w:rPr>
          <w:rFonts w:hint="eastAsia"/>
          <w:b/>
          <w:sz w:val="22"/>
          <w:lang w:eastAsia="ko-KR"/>
        </w:rPr>
        <w:t xml:space="preserve">Option </w:t>
      </w:r>
      <w:r>
        <w:rPr>
          <w:b/>
          <w:sz w:val="22"/>
          <w:lang w:eastAsia="ko-KR"/>
        </w:rPr>
        <w:t>3)</w:t>
      </w:r>
      <w:r>
        <w:rPr>
          <w:rFonts w:hint="eastAsia"/>
          <w:sz w:val="22"/>
          <w:lang w:eastAsia="ko-KR"/>
        </w:rPr>
        <w:t xml:space="preserve"> </w:t>
      </w:r>
      <w:r w:rsidR="003A0F7E">
        <w:rPr>
          <w:sz w:val="22"/>
          <w:lang w:eastAsia="ko-KR"/>
        </w:rPr>
        <w:t>Actually,</w:t>
      </w:r>
      <w:r w:rsidR="00C83A4A">
        <w:rPr>
          <w:sz w:val="22"/>
          <w:lang w:eastAsia="ko-KR"/>
        </w:rPr>
        <w:t xml:space="preserve"> without an additional configuration,</w:t>
      </w:r>
      <w:r w:rsidR="003A0F7E">
        <w:rPr>
          <w:sz w:val="22"/>
          <w:lang w:eastAsia="ko-KR"/>
        </w:rPr>
        <w:t xml:space="preserve"> the UE can assume that difference PRS resources within a PRS resource set are transmitted with different spatial domain filter.</w:t>
      </w:r>
    </w:p>
    <w:p w:rsidR="003A0F7E" w:rsidRPr="00C83A4A" w:rsidRDefault="003A0F7E" w:rsidP="009015CD">
      <w:pPr>
        <w:spacing w:before="120" w:line="280" w:lineRule="atLeast"/>
        <w:ind w:left="0" w:firstLineChars="50" w:firstLine="110"/>
        <w:jc w:val="both"/>
        <w:rPr>
          <w:sz w:val="22"/>
          <w:lang w:eastAsia="ko-KR"/>
        </w:rPr>
      </w:pPr>
    </w:p>
    <w:p w:rsidR="003A0F7E" w:rsidRPr="009D3905" w:rsidRDefault="003A0F7E" w:rsidP="003A0F7E">
      <w:pPr>
        <w:overflowPunct w:val="0"/>
        <w:autoSpaceDE w:val="0"/>
        <w:autoSpaceDN w:val="0"/>
        <w:adjustRightInd w:val="0"/>
        <w:spacing w:line="259" w:lineRule="auto"/>
        <w:jc w:val="both"/>
        <w:rPr>
          <w:rFonts w:ascii="Times New Roman" w:hAnsi="Times New Roman"/>
          <w:sz w:val="22"/>
          <w:szCs w:val="20"/>
          <w:lang w:eastAsia="ko-KR"/>
        </w:rPr>
      </w:pPr>
      <w:r w:rsidRPr="00687716">
        <w:rPr>
          <w:rFonts w:cs="Times" w:hint="eastAsia"/>
          <w:b/>
          <w:i/>
          <w:sz w:val="22"/>
          <w:szCs w:val="22"/>
          <w:lang w:eastAsia="ko-KR"/>
        </w:rPr>
        <w:t>Proposal</w:t>
      </w:r>
      <w:r>
        <w:rPr>
          <w:rFonts w:cs="Times"/>
          <w:b/>
          <w:i/>
          <w:sz w:val="22"/>
          <w:szCs w:val="22"/>
          <w:lang w:eastAsia="ko-KR"/>
        </w:rPr>
        <w:t xml:space="preserve"> </w:t>
      </w:r>
      <w:r w:rsidR="00DC50D3">
        <w:rPr>
          <w:rFonts w:cs="Times"/>
          <w:b/>
          <w:i/>
          <w:sz w:val="22"/>
          <w:szCs w:val="22"/>
          <w:lang w:eastAsia="ko-KR"/>
        </w:rPr>
        <w:t>7</w:t>
      </w:r>
      <w:r w:rsidRPr="00687716">
        <w:rPr>
          <w:rFonts w:cs="Times" w:hint="eastAsia"/>
          <w:b/>
          <w:i/>
          <w:sz w:val="22"/>
          <w:szCs w:val="22"/>
          <w:lang w:eastAsia="ko-KR"/>
        </w:rPr>
        <w:t>:</w:t>
      </w:r>
    </w:p>
    <w:p w:rsidR="003A0F7E" w:rsidRPr="003A0F7E" w:rsidRDefault="00E65402" w:rsidP="00DB6E44">
      <w:pPr>
        <w:pStyle w:val="a3"/>
        <w:numPr>
          <w:ilvl w:val="0"/>
          <w:numId w:val="4"/>
        </w:numPr>
        <w:overflowPunct w:val="0"/>
        <w:autoSpaceDE w:val="0"/>
        <w:autoSpaceDN w:val="0"/>
        <w:adjustRightInd w:val="0"/>
        <w:spacing w:before="120" w:line="259" w:lineRule="auto"/>
        <w:ind w:leftChars="0"/>
        <w:jc w:val="both"/>
        <w:rPr>
          <w:sz w:val="22"/>
          <w:lang w:eastAsia="ko-KR"/>
        </w:rPr>
      </w:pPr>
      <w:r>
        <w:rPr>
          <w:sz w:val="22"/>
          <w:lang w:eastAsia="ko-KR"/>
        </w:rPr>
        <w:t>The UE can assume that the PRS resources within a PRS resource set configured with the higher layer parameter “repetition=ON” are transmitted with a fixed spatial domain filter at the gNB/TP</w:t>
      </w:r>
      <w:r w:rsidR="002D4CAA">
        <w:rPr>
          <w:rFonts w:cs="Times"/>
          <w:sz w:val="22"/>
          <w:szCs w:val="20"/>
          <w:lang w:eastAsia="ko-KR"/>
        </w:rPr>
        <w:t>.</w:t>
      </w:r>
    </w:p>
    <w:p w:rsidR="003A0F7E" w:rsidRDefault="003A0F7E" w:rsidP="003A0F7E">
      <w:pPr>
        <w:spacing w:before="120" w:line="280" w:lineRule="atLeast"/>
        <w:ind w:left="1439" w:hangingChars="654" w:hanging="1439"/>
        <w:jc w:val="both"/>
        <w:rPr>
          <w:sz w:val="22"/>
          <w:lang w:eastAsia="ko-KR"/>
        </w:rPr>
      </w:pPr>
    </w:p>
    <w:p w:rsidR="003A0F7E" w:rsidRDefault="00055749" w:rsidP="00BA3D0A">
      <w:pPr>
        <w:overflowPunct w:val="0"/>
        <w:autoSpaceDE w:val="0"/>
        <w:autoSpaceDN w:val="0"/>
        <w:adjustRightInd w:val="0"/>
        <w:spacing w:before="120" w:line="252" w:lineRule="auto"/>
        <w:ind w:left="0" w:firstLineChars="50" w:firstLine="110"/>
        <w:jc w:val="both"/>
        <w:rPr>
          <w:sz w:val="22"/>
          <w:lang w:eastAsia="ko-KR"/>
        </w:rPr>
      </w:pPr>
      <w:r>
        <w:rPr>
          <w:rFonts w:cs="Times"/>
          <w:sz w:val="22"/>
          <w:szCs w:val="20"/>
          <w:lang w:eastAsia="ko-KR"/>
        </w:rPr>
        <w:t>The network</w:t>
      </w:r>
      <w:r>
        <w:rPr>
          <w:rFonts w:cs="Times" w:hint="eastAsia"/>
          <w:sz w:val="22"/>
          <w:szCs w:val="20"/>
          <w:lang w:eastAsia="ko-KR"/>
        </w:rPr>
        <w:t xml:space="preserve"> is diff</w:t>
      </w:r>
      <w:r>
        <w:rPr>
          <w:rFonts w:cs="Times"/>
          <w:sz w:val="22"/>
          <w:szCs w:val="20"/>
          <w:lang w:eastAsia="ko-KR"/>
        </w:rPr>
        <w:t>ic</w:t>
      </w:r>
      <w:r>
        <w:rPr>
          <w:rFonts w:cs="Times" w:hint="eastAsia"/>
          <w:sz w:val="22"/>
          <w:szCs w:val="20"/>
          <w:lang w:eastAsia="ko-KR"/>
        </w:rPr>
        <w:t xml:space="preserve">ult to </w:t>
      </w:r>
      <w:r>
        <w:rPr>
          <w:rFonts w:cs="Times"/>
          <w:sz w:val="22"/>
          <w:szCs w:val="20"/>
          <w:lang w:eastAsia="ko-KR"/>
        </w:rPr>
        <w:t xml:space="preserve">always provide spatial relation information configuration for overall SRS resources that are especially intended to </w:t>
      </w:r>
      <w:r w:rsidR="00C83A4A">
        <w:rPr>
          <w:rFonts w:cs="Times"/>
          <w:sz w:val="22"/>
          <w:szCs w:val="20"/>
          <w:lang w:eastAsia="ko-KR"/>
        </w:rPr>
        <w:t xml:space="preserve">neighbour cell(s)/TRP(s), and </w:t>
      </w:r>
      <w:r w:rsidR="00BA3D0A">
        <w:rPr>
          <w:sz w:val="22"/>
          <w:lang w:eastAsia="ko-KR"/>
        </w:rPr>
        <w:t>t</w:t>
      </w:r>
      <w:r w:rsidR="003A0F7E">
        <w:rPr>
          <w:sz w:val="22"/>
          <w:lang w:eastAsia="ko-KR"/>
        </w:rPr>
        <w:t>he s</w:t>
      </w:r>
      <w:r w:rsidR="003A0F7E">
        <w:rPr>
          <w:rFonts w:hint="eastAsia"/>
          <w:sz w:val="22"/>
          <w:lang w:eastAsia="ko-KR"/>
        </w:rPr>
        <w:t xml:space="preserve">patial relation information </w:t>
      </w:r>
      <w:r w:rsidR="00BA3D0A">
        <w:rPr>
          <w:sz w:val="22"/>
          <w:lang w:eastAsia="ko-KR"/>
        </w:rPr>
        <w:t>of a SRS resource would be optiona</w:t>
      </w:r>
      <w:r>
        <w:rPr>
          <w:sz w:val="22"/>
          <w:lang w:eastAsia="ko-KR"/>
        </w:rPr>
        <w:t>l</w:t>
      </w:r>
      <w:r w:rsidR="00BA3D0A">
        <w:rPr>
          <w:sz w:val="22"/>
          <w:lang w:eastAsia="ko-KR"/>
        </w:rPr>
        <w:t>l</w:t>
      </w:r>
      <w:r>
        <w:rPr>
          <w:sz w:val="22"/>
          <w:lang w:eastAsia="ko-KR"/>
        </w:rPr>
        <w:t>y configured</w:t>
      </w:r>
      <w:r w:rsidR="00BA3D0A">
        <w:rPr>
          <w:sz w:val="22"/>
          <w:lang w:eastAsia="ko-KR"/>
        </w:rPr>
        <w:t>.</w:t>
      </w:r>
      <w:r>
        <w:rPr>
          <w:sz w:val="22"/>
          <w:lang w:eastAsia="ko-KR"/>
        </w:rPr>
        <w:t xml:space="preserve"> </w:t>
      </w:r>
      <w:r w:rsidR="00C83A4A">
        <w:rPr>
          <w:sz w:val="22"/>
          <w:lang w:eastAsia="ko-KR"/>
        </w:rPr>
        <w:t>To transmit the SRS resource(s) to neighbour cell(s)/TP(s), the UE can transmit SRS resources with multiple directions, and then each cell/TRP can recognize a SRS resource ID showing the minimum propagation time of the first-arrival signal path among all of the SRS resources. When the cell/TRP transmits PRS Resource(s) to the UE, the RX beam direction of the UE could be the TX beam direction corresponding to the SRS resource ID if the SRS resource ID</w:t>
      </w:r>
      <w:r w:rsidR="00E65402">
        <w:rPr>
          <w:sz w:val="22"/>
          <w:lang w:eastAsia="ko-KR"/>
        </w:rPr>
        <w:t xml:space="preserve"> and TP ID</w:t>
      </w:r>
      <w:r w:rsidR="00C83A4A">
        <w:rPr>
          <w:sz w:val="22"/>
          <w:lang w:eastAsia="ko-KR"/>
        </w:rPr>
        <w:t xml:space="preserve"> can be indicated to the UE as a RX beam information.</w:t>
      </w:r>
    </w:p>
    <w:p w:rsidR="003A0F7E" w:rsidRPr="00E65402" w:rsidRDefault="003A0F7E" w:rsidP="009015CD">
      <w:pPr>
        <w:spacing w:before="120" w:line="280" w:lineRule="atLeast"/>
        <w:ind w:left="0" w:firstLineChars="50" w:firstLine="110"/>
        <w:jc w:val="both"/>
        <w:rPr>
          <w:sz w:val="22"/>
          <w:lang w:eastAsia="ko-KR"/>
        </w:rPr>
      </w:pPr>
    </w:p>
    <w:p w:rsidR="00E65402" w:rsidRPr="009D3905" w:rsidRDefault="00E65402" w:rsidP="00E65402">
      <w:pPr>
        <w:overflowPunct w:val="0"/>
        <w:autoSpaceDE w:val="0"/>
        <w:autoSpaceDN w:val="0"/>
        <w:adjustRightInd w:val="0"/>
        <w:spacing w:line="259" w:lineRule="auto"/>
        <w:jc w:val="both"/>
        <w:rPr>
          <w:rFonts w:ascii="Times New Roman" w:hAnsi="Times New Roman"/>
          <w:sz w:val="22"/>
          <w:szCs w:val="20"/>
          <w:lang w:eastAsia="ko-KR"/>
        </w:rPr>
      </w:pPr>
      <w:r w:rsidRPr="00687716">
        <w:rPr>
          <w:rFonts w:cs="Times" w:hint="eastAsia"/>
          <w:b/>
          <w:i/>
          <w:sz w:val="22"/>
          <w:szCs w:val="22"/>
          <w:lang w:eastAsia="ko-KR"/>
        </w:rPr>
        <w:t>Proposal</w:t>
      </w:r>
      <w:r>
        <w:rPr>
          <w:rFonts w:cs="Times"/>
          <w:b/>
          <w:i/>
          <w:sz w:val="22"/>
          <w:szCs w:val="22"/>
          <w:lang w:eastAsia="ko-KR"/>
        </w:rPr>
        <w:t xml:space="preserve"> </w:t>
      </w:r>
      <w:r w:rsidR="00DC50D3">
        <w:rPr>
          <w:rFonts w:cs="Times"/>
          <w:b/>
          <w:i/>
          <w:sz w:val="22"/>
          <w:szCs w:val="22"/>
          <w:lang w:eastAsia="ko-KR"/>
        </w:rPr>
        <w:t>8</w:t>
      </w:r>
      <w:r w:rsidRPr="00687716">
        <w:rPr>
          <w:rFonts w:cs="Times" w:hint="eastAsia"/>
          <w:b/>
          <w:i/>
          <w:sz w:val="22"/>
          <w:szCs w:val="22"/>
          <w:lang w:eastAsia="ko-KR"/>
        </w:rPr>
        <w:t>:</w:t>
      </w:r>
    </w:p>
    <w:p w:rsidR="00E65402" w:rsidRPr="003A0F7E" w:rsidRDefault="00E65402" w:rsidP="00DB6E44">
      <w:pPr>
        <w:pStyle w:val="a3"/>
        <w:numPr>
          <w:ilvl w:val="0"/>
          <w:numId w:val="4"/>
        </w:numPr>
        <w:overflowPunct w:val="0"/>
        <w:autoSpaceDE w:val="0"/>
        <w:autoSpaceDN w:val="0"/>
        <w:adjustRightInd w:val="0"/>
        <w:spacing w:before="120" w:line="259" w:lineRule="auto"/>
        <w:ind w:leftChars="0"/>
        <w:jc w:val="both"/>
        <w:rPr>
          <w:sz w:val="22"/>
          <w:lang w:eastAsia="ko-KR"/>
        </w:rPr>
      </w:pPr>
      <w:r>
        <w:rPr>
          <w:rFonts w:cs="Times"/>
          <w:sz w:val="22"/>
          <w:szCs w:val="20"/>
          <w:lang w:eastAsia="ko-KR"/>
        </w:rPr>
        <w:t>SRS resource ID and TP can be indicated to the UE so that the UE uses TX beam used to send the SRS resource ID as a RX beam to receive PRS resource(s) transmitted from the indicated TP.</w:t>
      </w:r>
    </w:p>
    <w:p w:rsidR="00254482" w:rsidRDefault="00254482" w:rsidP="00882048">
      <w:pPr>
        <w:overflowPunct w:val="0"/>
        <w:autoSpaceDE w:val="0"/>
        <w:autoSpaceDN w:val="0"/>
        <w:adjustRightInd w:val="0"/>
        <w:spacing w:before="120" w:line="252" w:lineRule="auto"/>
        <w:ind w:left="0" w:firstLineChars="50" w:firstLine="110"/>
        <w:jc w:val="both"/>
        <w:rPr>
          <w:rFonts w:cs="Times"/>
          <w:sz w:val="22"/>
          <w:szCs w:val="20"/>
          <w:lang w:eastAsia="ko-KR"/>
        </w:rPr>
      </w:pPr>
    </w:p>
    <w:p w:rsidR="00301001" w:rsidRDefault="00301001" w:rsidP="00301001">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UE can be configured with multiple PRS resources and/or multiple PRS resource sets associated with each TP. If the UE is indicated to report the RSTD/ UE RX-TX time difference measurement and is also indicated to report a PRS Resource ID associated with each TP, then the UE needs to select a PRS resource ID associated with each TP. Thus, the PRS resource selection criterion based on the timing measurement needs to be established. For this reason, we propose the following: </w:t>
      </w:r>
      <w:r>
        <w:rPr>
          <w:rFonts w:ascii="Times New Roman" w:hAnsi="Times New Roman" w:hint="eastAsia"/>
          <w:sz w:val="22"/>
          <w:szCs w:val="20"/>
          <w:lang w:eastAsia="ko-KR"/>
        </w:rPr>
        <w:t xml:space="preserve">The UE can be configured to report </w:t>
      </w:r>
      <w:r>
        <w:rPr>
          <w:rFonts w:ascii="Times New Roman" w:hAnsi="Times New Roman"/>
          <w:sz w:val="22"/>
          <w:szCs w:val="20"/>
          <w:lang w:eastAsia="ko-KR"/>
        </w:rPr>
        <w:t xml:space="preserve">RSTD and to report </w:t>
      </w:r>
      <w:r>
        <w:rPr>
          <w:rFonts w:ascii="Times New Roman" w:hAnsi="Times New Roman" w:hint="eastAsia"/>
          <w:sz w:val="22"/>
          <w:szCs w:val="20"/>
          <w:lang w:eastAsia="ko-KR"/>
        </w:rPr>
        <w:t xml:space="preserve">a PRS resource ID associated with </w:t>
      </w:r>
      <w:r>
        <w:rPr>
          <w:rFonts w:ascii="Times New Roman" w:hAnsi="Times New Roman"/>
          <w:sz w:val="22"/>
          <w:szCs w:val="20"/>
          <w:lang w:eastAsia="ko-KR"/>
        </w:rPr>
        <w:t>each</w:t>
      </w:r>
      <w:r>
        <w:rPr>
          <w:rFonts w:ascii="Times New Roman" w:hAnsi="Times New Roman" w:hint="eastAsia"/>
          <w:sz w:val="22"/>
          <w:szCs w:val="20"/>
          <w:lang w:eastAsia="ko-KR"/>
        </w:rPr>
        <w:t xml:space="preserve"> TP or a PRS Resource set </w:t>
      </w:r>
      <w:r>
        <w:rPr>
          <w:rFonts w:ascii="Times New Roman" w:hAnsi="Times New Roman"/>
          <w:sz w:val="22"/>
          <w:szCs w:val="20"/>
          <w:lang w:eastAsia="ko-KR"/>
        </w:rPr>
        <w:t>where the PRS resource shows the minimum propagation time of the first-arrival signal path among the PRS resources transmitted from the TP. If two or more PRS resources show the same minimum propagation time of the first-arrival signal path, then the UE should select the PRS resource corresponding to the larger received signal power.</w:t>
      </w:r>
    </w:p>
    <w:p w:rsidR="00301001" w:rsidRPr="007E70DA" w:rsidRDefault="00301001" w:rsidP="00301001">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sidR="00DC50D3">
        <w:rPr>
          <w:rFonts w:cs="Times"/>
          <w:b/>
          <w:i/>
          <w:sz w:val="22"/>
          <w:szCs w:val="22"/>
          <w:lang w:eastAsia="ko-KR"/>
        </w:rPr>
        <w:t>9</w:t>
      </w:r>
      <w:r w:rsidRPr="007E70DA">
        <w:rPr>
          <w:rFonts w:cs="Times" w:hint="eastAsia"/>
          <w:b/>
          <w:i/>
          <w:sz w:val="22"/>
          <w:szCs w:val="22"/>
          <w:lang w:eastAsia="ko-KR"/>
        </w:rPr>
        <w:t>:</w:t>
      </w:r>
    </w:p>
    <w:p w:rsidR="00301001" w:rsidRPr="00080A6A" w:rsidRDefault="00301001" w:rsidP="00DB6E44">
      <w:pPr>
        <w:pStyle w:val="a3"/>
        <w:numPr>
          <w:ilvl w:val="0"/>
          <w:numId w:val="1"/>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hint="eastAsia"/>
          <w:sz w:val="22"/>
          <w:szCs w:val="20"/>
          <w:lang w:eastAsia="ko-KR"/>
        </w:rPr>
        <w:t xml:space="preserve">The UE can be configured to report </w:t>
      </w:r>
      <w:r>
        <w:rPr>
          <w:rFonts w:ascii="Times New Roman" w:hAnsi="Times New Roman"/>
          <w:sz w:val="22"/>
          <w:szCs w:val="20"/>
          <w:lang w:eastAsia="ko-KR"/>
        </w:rPr>
        <w:t xml:space="preserve">RSTD and to report </w:t>
      </w:r>
      <w:r>
        <w:rPr>
          <w:rFonts w:ascii="Times New Roman" w:hAnsi="Times New Roman" w:hint="eastAsia"/>
          <w:sz w:val="22"/>
          <w:szCs w:val="20"/>
          <w:lang w:eastAsia="ko-KR"/>
        </w:rPr>
        <w:t xml:space="preserve">a PRS resource ID associated with </w:t>
      </w:r>
      <w:r>
        <w:rPr>
          <w:rFonts w:ascii="Times New Roman" w:hAnsi="Times New Roman"/>
          <w:sz w:val="22"/>
          <w:szCs w:val="20"/>
          <w:lang w:eastAsia="ko-KR"/>
        </w:rPr>
        <w:t>each</w:t>
      </w:r>
      <w:r>
        <w:rPr>
          <w:rFonts w:ascii="Times New Roman" w:hAnsi="Times New Roman" w:hint="eastAsia"/>
          <w:sz w:val="22"/>
          <w:szCs w:val="20"/>
          <w:lang w:eastAsia="ko-KR"/>
        </w:rPr>
        <w:t xml:space="preserve"> TP or a PRS Resource set </w:t>
      </w:r>
      <w:r>
        <w:rPr>
          <w:rFonts w:ascii="Times New Roman" w:hAnsi="Times New Roman"/>
          <w:sz w:val="22"/>
          <w:szCs w:val="20"/>
          <w:lang w:eastAsia="ko-KR"/>
        </w:rPr>
        <w:t>where the PRS resource shows the minimum propagation time of the first-arrival signal path among the PRS resources transmitted from the TP. If two or more PRS resources show the same minimum propagation time of the first-arrival signal path, then the UE should select the PRS resource corresponding to the larger received signal power.</w:t>
      </w:r>
    </w:p>
    <w:p w:rsidR="00301001" w:rsidRPr="005D4A46" w:rsidRDefault="00301001" w:rsidP="00301001">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bookmarkStart w:id="2" w:name="_GoBack"/>
      <w:bookmarkEnd w:id="2"/>
    </w:p>
    <w:p w:rsidR="00301001" w:rsidRDefault="00301001" w:rsidP="00301001">
      <w:pPr>
        <w:overflowPunct w:val="0"/>
        <w:autoSpaceDE w:val="0"/>
        <w:autoSpaceDN w:val="0"/>
        <w:adjustRightInd w:val="0"/>
        <w:spacing w:before="120" w:after="24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PRS resource </w:t>
      </w:r>
      <w:r>
        <w:rPr>
          <w:rFonts w:ascii="Times New Roman" w:hAnsi="Times New Roman"/>
          <w:sz w:val="22"/>
          <w:szCs w:val="20"/>
          <w:lang w:eastAsia="ko-KR"/>
        </w:rPr>
        <w:t xml:space="preserve">ID </w:t>
      </w:r>
      <w:r>
        <w:rPr>
          <w:rFonts w:ascii="Times New Roman" w:hAnsi="Times New Roman" w:hint="eastAsia"/>
          <w:sz w:val="22"/>
          <w:szCs w:val="20"/>
          <w:lang w:eastAsia="ko-KR"/>
        </w:rPr>
        <w:t xml:space="preserve">reporting </w:t>
      </w:r>
      <w:r>
        <w:rPr>
          <w:rFonts w:ascii="Times New Roman" w:hAnsi="Times New Roman"/>
          <w:sz w:val="22"/>
          <w:szCs w:val="20"/>
          <w:lang w:eastAsia="ko-KR"/>
        </w:rPr>
        <w:t xml:space="preserve">based on the first-arrival time could be effective for the hybrid technique using both timing measurements and angle measurement (AoD) and also could be effective for the positioning technique only using angle measurements such as AoD. </w:t>
      </w:r>
      <w:r>
        <w:rPr>
          <w:rFonts w:cs="Times"/>
          <w:sz w:val="22"/>
          <w:szCs w:val="20"/>
          <w:lang w:eastAsia="ko-KR"/>
        </w:rPr>
        <w:t>Let us consider a simple example</w:t>
      </w:r>
      <w:r w:rsidRPr="00DD56E1">
        <w:rPr>
          <w:rFonts w:cs="Times"/>
          <w:sz w:val="22"/>
          <w:szCs w:val="20"/>
          <w:lang w:eastAsia="ko-KR"/>
        </w:rPr>
        <w:t xml:space="preserve"> </w:t>
      </w:r>
      <w:r>
        <w:rPr>
          <w:rFonts w:cs="Times"/>
          <w:sz w:val="22"/>
          <w:szCs w:val="20"/>
          <w:lang w:eastAsia="ko-KR"/>
        </w:rPr>
        <w:t xml:space="preserve">with consideration of </w:t>
      </w:r>
      <w:r>
        <w:rPr>
          <w:rFonts w:cs="Times"/>
          <w:sz w:val="22"/>
          <w:szCs w:val="20"/>
          <w:lang w:eastAsia="ko-KR"/>
        </w:rPr>
        <w:fldChar w:fldCharType="begin"/>
      </w:r>
      <w:r>
        <w:rPr>
          <w:rFonts w:cs="Times"/>
          <w:sz w:val="22"/>
          <w:szCs w:val="20"/>
          <w:lang w:eastAsia="ko-KR"/>
        </w:rPr>
        <w:instrText xml:space="preserve"> REF _Ref24146849 \h </w:instrText>
      </w:r>
      <w:r>
        <w:rPr>
          <w:rFonts w:cs="Times"/>
          <w:sz w:val="22"/>
          <w:szCs w:val="20"/>
          <w:lang w:eastAsia="ko-KR"/>
        </w:rPr>
      </w:r>
      <w:r>
        <w:rPr>
          <w:rFonts w:cs="Times"/>
          <w:sz w:val="22"/>
          <w:szCs w:val="20"/>
          <w:lang w:eastAsia="ko-KR"/>
        </w:rPr>
        <w:fldChar w:fldCharType="separate"/>
      </w:r>
      <w:r w:rsidRPr="00DD1B51">
        <w:rPr>
          <w:sz w:val="22"/>
        </w:rPr>
        <w:t xml:space="preserve">Figure </w:t>
      </w:r>
      <w:r>
        <w:rPr>
          <w:noProof/>
          <w:sz w:val="22"/>
        </w:rPr>
        <w:t>2</w:t>
      </w:r>
      <w:r>
        <w:rPr>
          <w:rFonts w:cs="Times"/>
          <w:sz w:val="22"/>
          <w:szCs w:val="20"/>
          <w:lang w:eastAsia="ko-KR"/>
        </w:rPr>
        <w:fldChar w:fldCharType="end"/>
      </w:r>
      <w:r>
        <w:rPr>
          <w:rFonts w:cs="Times"/>
          <w:sz w:val="22"/>
          <w:szCs w:val="20"/>
          <w:lang w:eastAsia="ko-KR"/>
        </w:rPr>
        <w:t xml:space="preserve">. The target UE can detect a LoS (Line of Sight) signal path for a PRS transmitted by TX beam #2 even if there is a substantial penetration loss according to the building. </w:t>
      </w:r>
      <w:r>
        <w:rPr>
          <w:rFonts w:cs="Times" w:hint="eastAsia"/>
          <w:sz w:val="22"/>
          <w:szCs w:val="20"/>
          <w:lang w:eastAsia="ko-KR"/>
        </w:rPr>
        <w:t>On the other</w:t>
      </w:r>
      <w:r>
        <w:rPr>
          <w:rFonts w:cs="Times"/>
          <w:sz w:val="22"/>
          <w:szCs w:val="20"/>
          <w:lang w:eastAsia="ko-KR"/>
        </w:rPr>
        <w:t xml:space="preserve"> </w:t>
      </w:r>
      <w:r>
        <w:rPr>
          <w:rFonts w:cs="Times" w:hint="eastAsia"/>
          <w:sz w:val="22"/>
          <w:szCs w:val="20"/>
          <w:lang w:eastAsia="ko-KR"/>
        </w:rPr>
        <w:t>hand</w:t>
      </w:r>
      <w:r>
        <w:rPr>
          <w:rFonts w:cs="Times"/>
          <w:sz w:val="22"/>
          <w:szCs w:val="20"/>
          <w:lang w:eastAsia="ko-KR"/>
        </w:rPr>
        <w:t>,</w:t>
      </w:r>
      <w:r>
        <w:rPr>
          <w:rFonts w:cs="Times" w:hint="eastAsia"/>
          <w:sz w:val="22"/>
          <w:szCs w:val="20"/>
          <w:lang w:eastAsia="ko-KR"/>
        </w:rPr>
        <w:t xml:space="preserve"> </w:t>
      </w:r>
      <w:r>
        <w:rPr>
          <w:rFonts w:cs="Times"/>
          <w:sz w:val="22"/>
          <w:szCs w:val="20"/>
          <w:lang w:eastAsia="ko-KR"/>
        </w:rPr>
        <w:t xml:space="preserve">the UE can measure the maximum RSRP about the PRS transmitted by TX beam #1 due to low penetration loss even if the signals are reflected. This might be feasible and reasonable according to the environment especially for indoor scenario, where a certain floor is composed of several rooms separated by walls. In this case, it could be quite different between the angles denoted by </w:t>
      </w:r>
      <m:oMath>
        <m:sSub>
          <m:sSubPr>
            <m:ctrlPr>
              <w:rPr>
                <w:rFonts w:ascii="Cambria Math" w:hAnsi="Cambria Math" w:cs="Times"/>
                <w:sz w:val="22"/>
                <w:szCs w:val="20"/>
                <w:lang w:eastAsia="ko-KR"/>
              </w:rPr>
            </m:ctrlPr>
          </m:sSubPr>
          <m:e>
            <m:r>
              <w:rPr>
                <w:rFonts w:ascii="Cambria Math" w:hAnsi="Cambria Math" w:cs="Times"/>
                <w:sz w:val="22"/>
                <w:szCs w:val="20"/>
                <w:lang w:eastAsia="ko-KR"/>
              </w:rPr>
              <m:t>AoD</m:t>
            </m:r>
          </m:e>
          <m:sub>
            <m:r>
              <m:rPr>
                <m:sty m:val="p"/>
              </m:rPr>
              <w:rPr>
                <w:rFonts w:ascii="Cambria Math" w:hAnsi="Cambria Math" w:cs="Times"/>
                <w:sz w:val="22"/>
                <w:szCs w:val="20"/>
                <w:lang w:eastAsia="ko-KR"/>
              </w:rPr>
              <m:t>1</m:t>
            </m:r>
          </m:sub>
        </m:sSub>
      </m:oMath>
      <w:r>
        <w:rPr>
          <w:rFonts w:cs="Times" w:hint="eastAsia"/>
          <w:sz w:val="22"/>
          <w:szCs w:val="20"/>
          <w:lang w:eastAsia="ko-KR"/>
        </w:rPr>
        <w:t xml:space="preserve"> a</w:t>
      </w:r>
      <w:r>
        <w:rPr>
          <w:rFonts w:cs="Times"/>
          <w:sz w:val="22"/>
          <w:szCs w:val="20"/>
          <w:lang w:eastAsia="ko-KR"/>
        </w:rPr>
        <w:t xml:space="preserve">nd </w:t>
      </w:r>
      <m:oMath>
        <m:sSub>
          <m:sSubPr>
            <m:ctrlPr>
              <w:rPr>
                <w:rFonts w:ascii="Cambria Math" w:hAnsi="Cambria Math" w:cs="Times"/>
                <w:i/>
                <w:sz w:val="22"/>
                <w:szCs w:val="20"/>
                <w:lang w:eastAsia="ko-KR"/>
              </w:rPr>
            </m:ctrlPr>
          </m:sSubPr>
          <m:e>
            <m:r>
              <w:rPr>
                <w:rFonts w:ascii="Cambria Math" w:hAnsi="Cambria Math" w:cs="Times"/>
                <w:sz w:val="22"/>
                <w:szCs w:val="20"/>
                <w:lang w:eastAsia="ko-KR"/>
              </w:rPr>
              <m:t>AoD</m:t>
            </m:r>
          </m:e>
          <m:sub>
            <m:r>
              <w:rPr>
                <w:rFonts w:ascii="Cambria Math" w:hAnsi="Cambria Math" w:cs="Times"/>
                <w:sz w:val="22"/>
                <w:szCs w:val="20"/>
                <w:lang w:eastAsia="ko-KR"/>
              </w:rPr>
              <m:t>2</m:t>
            </m:r>
          </m:sub>
        </m:sSub>
      </m:oMath>
      <w:r>
        <w:rPr>
          <w:rFonts w:cs="Times" w:hint="eastAsia"/>
          <w:sz w:val="22"/>
          <w:szCs w:val="20"/>
          <w:lang w:eastAsia="ko-KR"/>
        </w:rPr>
        <w:t xml:space="preserve"> respectively for TX beam #1 and TX beam #2</w:t>
      </w:r>
      <w:r>
        <w:rPr>
          <w:rFonts w:cs="Times"/>
          <w:sz w:val="22"/>
          <w:szCs w:val="20"/>
          <w:lang w:eastAsia="ko-KR"/>
        </w:rPr>
        <w:t xml:space="preserve">. This simple </w:t>
      </w:r>
      <w:r>
        <w:rPr>
          <w:rFonts w:cs="Times"/>
          <w:sz w:val="22"/>
          <w:szCs w:val="20"/>
          <w:lang w:eastAsia="ko-KR"/>
        </w:rPr>
        <w:lastRenderedPageBreak/>
        <w:t>example implies that RSRP based reporting of PRS resource is not appropriate for AoD based positioning. At least for AoD based positioning, therefore, the minimum ToA based reporting of PRS resource index should be supported.</w:t>
      </w:r>
    </w:p>
    <w:p w:rsidR="00301001" w:rsidRDefault="00301001" w:rsidP="00301001">
      <w:pPr>
        <w:keepNext/>
        <w:overflowPunct w:val="0"/>
        <w:autoSpaceDE w:val="0"/>
        <w:autoSpaceDN w:val="0"/>
        <w:adjustRightInd w:val="0"/>
        <w:spacing w:before="120" w:line="252" w:lineRule="auto"/>
        <w:ind w:left="1308" w:hangingChars="654" w:hanging="1308"/>
        <w:jc w:val="center"/>
      </w:pPr>
      <w:r>
        <w:rPr>
          <w:noProof/>
          <w:lang w:val="en-US" w:eastAsia="ko-KR"/>
        </w:rPr>
        <w:drawing>
          <wp:inline distT="0" distB="0" distL="0" distR="0" wp14:anchorId="46844BAC" wp14:editId="5C57F0C8">
            <wp:extent cx="3140015" cy="2527216"/>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9564" cy="2550998"/>
                    </a:xfrm>
                    <a:prstGeom prst="rect">
                      <a:avLst/>
                    </a:prstGeom>
                    <a:noFill/>
                  </pic:spPr>
                </pic:pic>
              </a:graphicData>
            </a:graphic>
          </wp:inline>
        </w:drawing>
      </w:r>
    </w:p>
    <w:p w:rsidR="00301001" w:rsidRDefault="00301001" w:rsidP="00301001">
      <w:pPr>
        <w:pStyle w:val="a9"/>
        <w:jc w:val="both"/>
        <w:rPr>
          <w:rFonts w:cs="Times"/>
          <w:sz w:val="22"/>
          <w:lang w:eastAsia="ko-KR"/>
        </w:rPr>
      </w:pPr>
      <w:bookmarkStart w:id="3" w:name="_Ref24146849"/>
      <w:r w:rsidRPr="00DD1B51">
        <w:rPr>
          <w:sz w:val="22"/>
        </w:rPr>
        <w:t xml:space="preserve">Figure </w:t>
      </w:r>
      <w:r w:rsidRPr="00DD1B51">
        <w:rPr>
          <w:sz w:val="22"/>
        </w:rPr>
        <w:fldChar w:fldCharType="begin"/>
      </w:r>
      <w:r w:rsidRPr="00DD1B51">
        <w:rPr>
          <w:sz w:val="22"/>
        </w:rPr>
        <w:instrText xml:space="preserve"> SEQ Figure \* ARABIC </w:instrText>
      </w:r>
      <w:r w:rsidRPr="00DD1B51">
        <w:rPr>
          <w:sz w:val="22"/>
        </w:rPr>
        <w:fldChar w:fldCharType="separate"/>
      </w:r>
      <w:r>
        <w:rPr>
          <w:noProof/>
          <w:sz w:val="22"/>
        </w:rPr>
        <w:t>2</w:t>
      </w:r>
      <w:r w:rsidRPr="00DD1B51">
        <w:rPr>
          <w:sz w:val="22"/>
        </w:rPr>
        <w:fldChar w:fldCharType="end"/>
      </w:r>
      <w:bookmarkEnd w:id="3"/>
      <w:r w:rsidRPr="00DD1B51">
        <w:rPr>
          <w:sz w:val="22"/>
        </w:rPr>
        <w:t xml:space="preserve">. </w:t>
      </w:r>
      <w:r w:rsidRPr="00DD1B51">
        <w:rPr>
          <w:b w:val="0"/>
          <w:sz w:val="22"/>
        </w:rPr>
        <w:t>An illustrative example of PRS transmission and reception</w:t>
      </w:r>
    </w:p>
    <w:p w:rsidR="001B1A66" w:rsidRPr="00C520BD" w:rsidRDefault="001B1A66" w:rsidP="008E790A">
      <w:pPr>
        <w:overflowPunct w:val="0"/>
        <w:autoSpaceDE w:val="0"/>
        <w:autoSpaceDN w:val="0"/>
        <w:adjustRightInd w:val="0"/>
        <w:spacing w:before="120" w:line="259" w:lineRule="auto"/>
        <w:jc w:val="both"/>
        <w:rPr>
          <w:rFonts w:ascii="Times New Roman" w:hAnsi="Times New Roman"/>
          <w:b/>
          <w:i/>
          <w:sz w:val="22"/>
          <w:szCs w:val="20"/>
          <w:lang w:eastAsia="ko-KR"/>
        </w:rPr>
      </w:pPr>
    </w:p>
    <w:p w:rsidR="005E1E0B" w:rsidRDefault="00E7531D" w:rsidP="005E1E0B">
      <w:pPr>
        <w:overflowPunct w:val="0"/>
        <w:autoSpaceDE w:val="0"/>
        <w:autoSpaceDN w:val="0"/>
        <w:adjustRightInd w:val="0"/>
        <w:spacing w:before="120" w:line="252" w:lineRule="auto"/>
        <w:ind w:left="0" w:firstLineChars="52" w:firstLine="114"/>
        <w:jc w:val="both"/>
        <w:rPr>
          <w:rFonts w:cs="Times"/>
          <w:sz w:val="22"/>
          <w:szCs w:val="22"/>
          <w:lang w:eastAsia="ko-KR"/>
        </w:rPr>
      </w:pPr>
      <w:r>
        <w:rPr>
          <w:rFonts w:cs="Times"/>
          <w:sz w:val="22"/>
          <w:szCs w:val="20"/>
          <w:lang w:eastAsia="ko-KR"/>
        </w:rPr>
        <w:t>T</w:t>
      </w:r>
      <w:r w:rsidR="006226CE">
        <w:rPr>
          <w:rFonts w:cs="Times"/>
          <w:sz w:val="22"/>
          <w:szCs w:val="20"/>
          <w:lang w:eastAsia="ko-KR"/>
        </w:rPr>
        <w:t>he target UE’s cell information would be also useful for the DL TX beam configuration</w:t>
      </w:r>
      <w:r w:rsidR="005E1E0B">
        <w:rPr>
          <w:rFonts w:cs="Times"/>
          <w:sz w:val="22"/>
          <w:szCs w:val="20"/>
          <w:lang w:eastAsia="ko-KR"/>
        </w:rPr>
        <w:t xml:space="preserve">, which can be attained by </w:t>
      </w:r>
      <w:r w:rsidR="005E1E0B" w:rsidRPr="000A532B">
        <w:rPr>
          <w:rFonts w:cs="Times"/>
          <w:sz w:val="22"/>
          <w:szCs w:val="20"/>
          <w:lang w:eastAsia="ko-KR"/>
        </w:rPr>
        <w:t>ECID</w:t>
      </w:r>
      <w:r w:rsidR="005E1E0B">
        <w:rPr>
          <w:rFonts w:cs="Times"/>
          <w:sz w:val="22"/>
          <w:szCs w:val="20"/>
          <w:lang w:eastAsia="ko-KR"/>
        </w:rPr>
        <w:t xml:space="preserve"> technique, where </w:t>
      </w:r>
      <w:r w:rsidR="005E1E0B" w:rsidRPr="005E1E0B">
        <w:rPr>
          <w:rFonts w:ascii="Times New Roman" w:hAnsi="Times New Roman"/>
          <w:sz w:val="22"/>
          <w:szCs w:val="20"/>
          <w:lang w:eastAsia="ko-KR"/>
        </w:rPr>
        <w:t>ECID</w:t>
      </w:r>
      <w:r w:rsidR="005E1E0B">
        <w:rPr>
          <w:rFonts w:ascii="Times New Roman" w:hAnsi="Times New Roman"/>
          <w:sz w:val="22"/>
          <w:szCs w:val="20"/>
          <w:lang w:eastAsia="ko-KR"/>
        </w:rPr>
        <w:t xml:space="preserve"> is a positioning technique based on the cell ID information and the measurements obtained from UE(s) and/or gNB such as RSRP, RSRQ, RX-TX time difference, etc. There might be some technical limitations to accurately estimate the location of the target UE by using ECID method only, but ECID could be effectively used with another DL positioning technique such as multi-cell RTT and OTDOA for more accurate estimation of the target UE’s location. For example, LMF can attain the global/physical cell and/or cell-portion information of the target UE’s location by ECID technique. Then, this cell information of the target UE’s location could be used as a reference information to determine TX beam direction or TX beam sweeping range of the neighbour cell(s). </w:t>
      </w:r>
      <w:r w:rsidR="005E1E0B">
        <w:rPr>
          <w:rFonts w:cs="Times"/>
          <w:sz w:val="22"/>
          <w:szCs w:val="22"/>
          <w:lang w:eastAsia="ko-KR"/>
        </w:rPr>
        <w:t xml:space="preserve">As shown in </w:t>
      </w:r>
      <w:r w:rsidR="005E1E0B">
        <w:rPr>
          <w:rFonts w:cs="Times"/>
          <w:sz w:val="22"/>
          <w:szCs w:val="22"/>
          <w:lang w:eastAsia="ko-KR"/>
        </w:rPr>
        <w:fldChar w:fldCharType="begin"/>
      </w:r>
      <w:r w:rsidR="005E1E0B">
        <w:rPr>
          <w:rFonts w:cs="Times"/>
          <w:sz w:val="22"/>
          <w:szCs w:val="22"/>
          <w:lang w:eastAsia="ko-KR"/>
        </w:rPr>
        <w:instrText xml:space="preserve"> REF _Ref984961 \h  \* MERGEFORMAT </w:instrText>
      </w:r>
      <w:r w:rsidR="005E1E0B">
        <w:rPr>
          <w:rFonts w:cs="Times"/>
          <w:sz w:val="22"/>
          <w:szCs w:val="22"/>
          <w:lang w:eastAsia="ko-KR"/>
        </w:rPr>
      </w:r>
      <w:r w:rsidR="005E1E0B">
        <w:rPr>
          <w:rFonts w:cs="Times"/>
          <w:sz w:val="22"/>
          <w:szCs w:val="22"/>
          <w:lang w:eastAsia="ko-KR"/>
        </w:rPr>
        <w:fldChar w:fldCharType="separate"/>
      </w:r>
      <w:r w:rsidR="00301001" w:rsidRPr="00301001">
        <w:rPr>
          <w:rFonts w:cs="Times"/>
          <w:sz w:val="22"/>
          <w:szCs w:val="22"/>
        </w:rPr>
        <w:t xml:space="preserve">Figure </w:t>
      </w:r>
      <w:r w:rsidR="00301001" w:rsidRPr="00301001">
        <w:rPr>
          <w:rFonts w:cs="Times"/>
          <w:noProof/>
          <w:sz w:val="22"/>
          <w:szCs w:val="22"/>
        </w:rPr>
        <w:t>3</w:t>
      </w:r>
      <w:r w:rsidR="005E1E0B">
        <w:rPr>
          <w:rFonts w:cs="Times"/>
          <w:sz w:val="22"/>
          <w:szCs w:val="22"/>
          <w:lang w:eastAsia="ko-KR"/>
        </w:rPr>
        <w:fldChar w:fldCharType="end"/>
      </w:r>
      <w:r w:rsidR="005E1E0B">
        <w:rPr>
          <w:rFonts w:cs="Times"/>
          <w:sz w:val="22"/>
          <w:szCs w:val="22"/>
          <w:lang w:eastAsia="ko-KR"/>
        </w:rPr>
        <w:t>, if the gNB/cell information of the target UE’s location is known to the neighbour gNB 1, 3, and 4, then these gNB can make use of some specific TX beam(s) or determine the beam sweeping range to transmit PRS resource(s).</w:t>
      </w:r>
    </w:p>
    <w:p w:rsidR="001B1A66" w:rsidRDefault="001B1A66" w:rsidP="008E790A">
      <w:pPr>
        <w:overflowPunct w:val="0"/>
        <w:autoSpaceDE w:val="0"/>
        <w:autoSpaceDN w:val="0"/>
        <w:adjustRightInd w:val="0"/>
        <w:spacing w:before="120" w:line="259" w:lineRule="auto"/>
        <w:jc w:val="both"/>
        <w:rPr>
          <w:rFonts w:cs="Times"/>
          <w:sz w:val="22"/>
          <w:szCs w:val="22"/>
          <w:lang w:eastAsia="ko-KR"/>
        </w:rPr>
      </w:pPr>
    </w:p>
    <w:p w:rsidR="005E1E0B" w:rsidRDefault="005E1E0B" w:rsidP="005E1E0B">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21064">
        <w:rPr>
          <w:rFonts w:ascii="Times New Roman" w:hAnsi="Times New Roman"/>
          <w:b/>
          <w:i/>
          <w:sz w:val="22"/>
          <w:szCs w:val="20"/>
          <w:lang w:eastAsia="ko-KR"/>
        </w:rPr>
        <w:t>1</w:t>
      </w:r>
      <w:r w:rsidR="00C520BD">
        <w:rPr>
          <w:rFonts w:ascii="Times New Roman" w:hAnsi="Times New Roman"/>
          <w:b/>
          <w:i/>
          <w:sz w:val="22"/>
          <w:szCs w:val="20"/>
          <w:lang w:eastAsia="ko-KR"/>
        </w:rPr>
        <w:t>0</w:t>
      </w:r>
      <w:r>
        <w:rPr>
          <w:rFonts w:ascii="Times New Roman" w:hAnsi="Times New Roman"/>
          <w:b/>
          <w:i/>
          <w:sz w:val="22"/>
          <w:szCs w:val="20"/>
          <w:lang w:eastAsia="ko-KR"/>
        </w:rPr>
        <w:t>:</w:t>
      </w:r>
    </w:p>
    <w:p w:rsidR="005E1E0B" w:rsidRDefault="00415A5D" w:rsidP="00DB6E44">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UE’s cell information at the location server </w:t>
      </w:r>
      <w:r w:rsidR="005E1E0B">
        <w:rPr>
          <w:rFonts w:ascii="Times New Roman" w:hAnsi="Times New Roman"/>
          <w:sz w:val="22"/>
          <w:szCs w:val="20"/>
          <w:lang w:eastAsia="ko-KR"/>
        </w:rPr>
        <w:t xml:space="preserve">could be used as a reference information to determine PRS TX beam direction or PRS TX beam sweeping range of the neighbour cell(s). </w:t>
      </w:r>
    </w:p>
    <w:p w:rsidR="005E1E0B" w:rsidRPr="00303296" w:rsidRDefault="005E1E0B" w:rsidP="005E1E0B">
      <w:pPr>
        <w:overflowPunct w:val="0"/>
        <w:autoSpaceDE w:val="0"/>
        <w:autoSpaceDN w:val="0"/>
        <w:adjustRightInd w:val="0"/>
        <w:spacing w:before="120" w:line="252" w:lineRule="auto"/>
        <w:ind w:left="0" w:firstLineChars="52" w:firstLine="114"/>
        <w:jc w:val="both"/>
        <w:rPr>
          <w:rFonts w:ascii="Times New Roman" w:hAnsi="Times New Roman"/>
          <w:sz w:val="22"/>
          <w:szCs w:val="20"/>
          <w:lang w:eastAsia="ko-KR"/>
        </w:rPr>
      </w:pPr>
    </w:p>
    <w:p w:rsidR="005E1E0B" w:rsidRDefault="005E1E0B" w:rsidP="005E1E0B">
      <w:pPr>
        <w:keepNext/>
        <w:overflowPunct w:val="0"/>
        <w:autoSpaceDE w:val="0"/>
        <w:autoSpaceDN w:val="0"/>
        <w:adjustRightInd w:val="0"/>
        <w:spacing w:before="120" w:line="252" w:lineRule="auto"/>
        <w:ind w:left="0" w:firstLineChars="52" w:firstLine="114"/>
        <w:jc w:val="center"/>
      </w:pPr>
      <w:r>
        <w:rPr>
          <w:rFonts w:ascii="Times New Roman" w:hAnsi="Times New Roman"/>
          <w:noProof/>
          <w:sz w:val="22"/>
          <w:szCs w:val="20"/>
          <w:lang w:val="en-US" w:eastAsia="ko-KR"/>
        </w:rPr>
        <w:lastRenderedPageBreak/>
        <w:drawing>
          <wp:inline distT="0" distB="0" distL="0" distR="0" wp14:anchorId="0B24DE75" wp14:editId="2076DFF5">
            <wp:extent cx="2881223" cy="215874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349" cy="2162588"/>
                    </a:xfrm>
                    <a:prstGeom prst="rect">
                      <a:avLst/>
                    </a:prstGeom>
                    <a:noFill/>
                    <a:ln>
                      <a:noFill/>
                    </a:ln>
                  </pic:spPr>
                </pic:pic>
              </a:graphicData>
            </a:graphic>
          </wp:inline>
        </w:drawing>
      </w:r>
    </w:p>
    <w:p w:rsidR="005E1E0B" w:rsidRDefault="005E1E0B" w:rsidP="005E1E0B">
      <w:pPr>
        <w:pStyle w:val="a9"/>
        <w:spacing w:line="252" w:lineRule="auto"/>
        <w:ind w:left="0" w:firstLine="0"/>
        <w:jc w:val="both"/>
        <w:rPr>
          <w:rFonts w:ascii="Times New Roman" w:hAnsi="Times New Roman"/>
          <w:b w:val="0"/>
          <w:sz w:val="22"/>
          <w:szCs w:val="22"/>
          <w:lang w:eastAsia="ko-KR"/>
        </w:rPr>
      </w:pPr>
      <w:bookmarkStart w:id="4" w:name="_Ref984961"/>
      <w:r>
        <w:rPr>
          <w:sz w:val="22"/>
          <w:szCs w:val="22"/>
        </w:rPr>
        <w:t xml:space="preserve">Figure </w:t>
      </w:r>
      <w:r>
        <w:fldChar w:fldCharType="begin"/>
      </w:r>
      <w:r>
        <w:rPr>
          <w:sz w:val="22"/>
          <w:szCs w:val="22"/>
        </w:rPr>
        <w:instrText xml:space="preserve"> SEQ Figure \* ARABIC </w:instrText>
      </w:r>
      <w:r>
        <w:fldChar w:fldCharType="separate"/>
      </w:r>
      <w:r w:rsidR="00301001">
        <w:rPr>
          <w:noProof/>
          <w:sz w:val="22"/>
          <w:szCs w:val="22"/>
        </w:rPr>
        <w:t>3</w:t>
      </w:r>
      <w:r>
        <w:fldChar w:fldCharType="end"/>
      </w:r>
      <w:bookmarkEnd w:id="4"/>
      <w:r>
        <w:rPr>
          <w:sz w:val="22"/>
          <w:szCs w:val="22"/>
        </w:rPr>
        <w:t xml:space="preserve">. </w:t>
      </w:r>
      <w:r>
        <w:rPr>
          <w:b w:val="0"/>
          <w:sz w:val="22"/>
          <w:szCs w:val="22"/>
        </w:rPr>
        <w:t>An illustrative example of multiple gNBs sending PRS to the target UEs that are located in gNB 2.</w:t>
      </w:r>
    </w:p>
    <w:p w:rsidR="00B6440B" w:rsidRDefault="00B6440B" w:rsidP="008C6402">
      <w:pPr>
        <w:overflowPunct w:val="0"/>
        <w:autoSpaceDE w:val="0"/>
        <w:autoSpaceDN w:val="0"/>
        <w:adjustRightInd w:val="0"/>
        <w:spacing w:before="120" w:line="252" w:lineRule="auto"/>
        <w:ind w:left="0" w:firstLine="0"/>
        <w:jc w:val="both"/>
        <w:rPr>
          <w:rFonts w:cs="Times"/>
          <w:sz w:val="22"/>
          <w:szCs w:val="20"/>
          <w:lang w:eastAsia="ko-KR"/>
        </w:rPr>
      </w:pPr>
    </w:p>
    <w:p w:rsidR="001B1A66" w:rsidRPr="00E16DC3" w:rsidRDefault="001B1A66" w:rsidP="00DB6E44">
      <w:pPr>
        <w:pStyle w:val="2"/>
        <w:numPr>
          <w:ilvl w:val="1"/>
          <w:numId w:val="3"/>
        </w:numPr>
        <w:tabs>
          <w:tab w:val="num" w:pos="576"/>
        </w:tabs>
        <w:spacing w:line="252" w:lineRule="auto"/>
        <w:ind w:left="576"/>
        <w:rPr>
          <w:i w:val="0"/>
          <w:lang w:eastAsia="ko-KR"/>
        </w:rPr>
      </w:pPr>
      <w:r w:rsidRPr="00E16DC3">
        <w:rPr>
          <w:i w:val="0"/>
          <w:lang w:eastAsia="ko-KR"/>
        </w:rPr>
        <w:t>gNB configuration for SSB for NR positioning support</w:t>
      </w:r>
    </w:p>
    <w:p w:rsidR="001B1A66"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 joint utilization of both the narrow-band and wide-band based OTDOA could be helpful in terms of the UE complexity, since the measurement values obtained through the narrow-band RS could be employed as a priori information for the UE and/or LMF before the wide-band based OTDOA operation to reduce the computational complexity and/or improve RSTD measurement/reporting accuracy, and so forth. </w:t>
      </w:r>
    </w:p>
    <w:p w:rsidR="001B1A66" w:rsidRPr="00F9592F"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For example, SSB (Synchronization Signal Block) configured for RRM measurement could be utilized as a narrow-band based RS for OTDOA, which is transmitted within SMTC window with a fixed 20 RBs. The target UE(s) can </w:t>
      </w:r>
      <w:r>
        <w:rPr>
          <w:rFonts w:ascii="Times New Roman" w:hAnsi="Times New Roman" w:hint="eastAsia"/>
          <w:sz w:val="22"/>
          <w:szCs w:val="20"/>
          <w:lang w:eastAsia="ko-KR"/>
        </w:rPr>
        <w:t xml:space="preserve">estimate ToA(s) for the SSB(s) transmitted from serving and neighbouring cells, and can attain the RSTD value(s) if the UE can </w:t>
      </w:r>
      <w:r>
        <w:rPr>
          <w:rFonts w:ascii="Times New Roman" w:hAnsi="Times New Roman"/>
          <w:sz w:val="22"/>
          <w:szCs w:val="20"/>
          <w:lang w:eastAsia="ko-KR"/>
        </w:rPr>
        <w:t xml:space="preserve">estimate the ToAs for more than three cells. Then, the target UE is able to </w:t>
      </w:r>
      <w:r>
        <w:rPr>
          <w:rFonts w:ascii="Times New Roman" w:hAnsi="Times New Roman" w:hint="eastAsia"/>
          <w:sz w:val="22"/>
          <w:szCs w:val="20"/>
          <w:lang w:eastAsia="ko-KR"/>
        </w:rPr>
        <w:t xml:space="preserve">determine </w:t>
      </w:r>
      <w:r>
        <w:rPr>
          <w:rFonts w:ascii="Times New Roman" w:hAnsi="Times New Roman"/>
          <w:sz w:val="22"/>
          <w:szCs w:val="20"/>
          <w:lang w:eastAsia="ko-KR"/>
        </w:rPr>
        <w:t>the correlation search window size to receive PRS resources transmitted from the cell that transmitted SSB. For this purpose, NR needs to support the configuration of ToA/RSTD measurement and reporting for the SSB to be monitored.</w:t>
      </w:r>
    </w:p>
    <w:p w:rsidR="001B1A66" w:rsidRDefault="001B1A66" w:rsidP="003A1EAD">
      <w:pPr>
        <w:overflowPunct w:val="0"/>
        <w:autoSpaceDE w:val="0"/>
        <w:autoSpaceDN w:val="0"/>
        <w:adjustRightInd w:val="0"/>
        <w:spacing w:line="259" w:lineRule="auto"/>
        <w:jc w:val="both"/>
        <w:rPr>
          <w:rFonts w:ascii="Times New Roman" w:hAnsi="Times New Roman"/>
          <w:b/>
          <w:i/>
          <w:sz w:val="22"/>
          <w:szCs w:val="20"/>
          <w:lang w:eastAsia="ko-KR"/>
        </w:rPr>
      </w:pPr>
    </w:p>
    <w:p w:rsidR="001B1A66" w:rsidRDefault="008D3562" w:rsidP="001B1A66">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21064">
        <w:rPr>
          <w:rFonts w:ascii="Times New Roman" w:hAnsi="Times New Roman"/>
          <w:b/>
          <w:i/>
          <w:sz w:val="22"/>
          <w:szCs w:val="20"/>
          <w:lang w:eastAsia="ko-KR"/>
        </w:rPr>
        <w:t>1</w:t>
      </w:r>
      <w:r w:rsidR="00C520BD">
        <w:rPr>
          <w:rFonts w:ascii="Times New Roman" w:hAnsi="Times New Roman"/>
          <w:b/>
          <w:i/>
          <w:sz w:val="22"/>
          <w:szCs w:val="20"/>
          <w:lang w:eastAsia="ko-KR"/>
        </w:rPr>
        <w:t>1</w:t>
      </w:r>
      <w:r w:rsidR="001B1A66">
        <w:rPr>
          <w:rFonts w:ascii="Times New Roman" w:hAnsi="Times New Roman"/>
          <w:b/>
          <w:i/>
          <w:sz w:val="22"/>
          <w:szCs w:val="20"/>
          <w:lang w:eastAsia="ko-KR"/>
        </w:rPr>
        <w:t>:</w:t>
      </w:r>
      <w:r w:rsidR="001B1A66">
        <w:rPr>
          <w:rFonts w:ascii="Times New Roman" w:hAnsi="Times New Roman"/>
          <w:i/>
          <w:sz w:val="22"/>
          <w:szCs w:val="20"/>
          <w:lang w:eastAsia="ko-KR"/>
        </w:rPr>
        <w:t xml:space="preserve"> </w:t>
      </w:r>
    </w:p>
    <w:p w:rsidR="001B1A66" w:rsidRDefault="001B1A66" w:rsidP="00DB6E44">
      <w:pPr>
        <w:pStyle w:val="a3"/>
        <w:numPr>
          <w:ilvl w:val="0"/>
          <w:numId w:val="1"/>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NR needs to support </w:t>
      </w:r>
      <w:r w:rsidR="00154333">
        <w:rPr>
          <w:rFonts w:ascii="Times New Roman" w:hAnsi="Times New Roman"/>
          <w:sz w:val="22"/>
          <w:szCs w:val="20"/>
          <w:lang w:eastAsia="ko-KR"/>
        </w:rPr>
        <w:t>timing</w:t>
      </w:r>
      <w:r>
        <w:rPr>
          <w:rFonts w:ascii="Times New Roman" w:hAnsi="Times New Roman"/>
          <w:sz w:val="22"/>
          <w:szCs w:val="20"/>
          <w:lang w:eastAsia="ko-KR"/>
        </w:rPr>
        <w:t xml:space="preserve"> measurement</w:t>
      </w:r>
      <w:r w:rsidR="00154333">
        <w:rPr>
          <w:rFonts w:ascii="Times New Roman" w:hAnsi="Times New Roman"/>
          <w:sz w:val="22"/>
          <w:szCs w:val="20"/>
          <w:lang w:eastAsia="ko-KR"/>
        </w:rPr>
        <w:t xml:space="preserve"> </w:t>
      </w:r>
      <w:r>
        <w:rPr>
          <w:rFonts w:ascii="Times New Roman" w:hAnsi="Times New Roman"/>
          <w:sz w:val="22"/>
          <w:szCs w:val="20"/>
          <w:lang w:eastAsia="ko-KR"/>
        </w:rPr>
        <w:t>and reporting for both SSB and DL PRS.</w:t>
      </w:r>
    </w:p>
    <w:p w:rsidR="001B1A66" w:rsidRDefault="001B1A66" w:rsidP="003A1EAD">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B32FE1" w:rsidRDefault="00B32FE1" w:rsidP="00B32FE1">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Also</w:t>
      </w:r>
      <w:r>
        <w:rPr>
          <w:rFonts w:ascii="Times New Roman" w:hAnsi="Times New Roman" w:hint="eastAsia"/>
          <w:sz w:val="22"/>
          <w:szCs w:val="20"/>
          <w:lang w:eastAsia="ko-KR"/>
        </w:rPr>
        <w:t xml:space="preserve">, </w:t>
      </w:r>
      <w:r>
        <w:rPr>
          <w:rFonts w:ascii="Times New Roman" w:hAnsi="Times New Roman"/>
          <w:sz w:val="22"/>
          <w:szCs w:val="20"/>
          <w:lang w:eastAsia="ko-KR"/>
        </w:rPr>
        <w:t>it would be beneficial for NR positioning by joint utilization of the SSB and DL PRS could be considered for NR positioning as well as SSB only. As an example, the more precise report of the RSTD measurement acquired by using PRS resource could be considered. Firstly, RSTD measurement obtained from SSB could be reported, which would be a coarse value. Afterward, the UE acquires RSTD measurement from PRS resource(s) and reports the difference value between RSTD obtained by PRS and the reported RSTD based on SSB.</w:t>
      </w:r>
    </w:p>
    <w:p w:rsidR="001B1A66" w:rsidRDefault="001B1A66" w:rsidP="001B1A66">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addition, </w:t>
      </w:r>
      <w:r>
        <w:rPr>
          <w:rFonts w:ascii="Times New Roman" w:hAnsi="Times New Roman"/>
          <w:sz w:val="22"/>
          <w:szCs w:val="20"/>
          <w:lang w:eastAsia="ko-KR"/>
        </w:rPr>
        <w:t>in order for the effective PRS configuration, it would be meaningful to consider the PRS resource configuration/allocation based on UE request. The UE can request PRS resource configuration to gNB/LMF based on the attained measurement information from the received SSB(s), which could be helpful for reducing TX beam sweeping range for PRS transmission from the cell.</w:t>
      </w:r>
    </w:p>
    <w:p w:rsidR="002D2AE0" w:rsidRDefault="002D2AE0" w:rsidP="002D2AE0">
      <w:pPr>
        <w:overflowPunct w:val="0"/>
        <w:autoSpaceDE w:val="0"/>
        <w:autoSpaceDN w:val="0"/>
        <w:adjustRightInd w:val="0"/>
        <w:spacing w:before="120" w:line="252" w:lineRule="auto"/>
        <w:ind w:left="1439" w:hangingChars="654" w:hanging="1439"/>
        <w:jc w:val="both"/>
        <w:rPr>
          <w:rFonts w:ascii="Times New Roman" w:hAnsi="Times New Roman"/>
          <w:sz w:val="22"/>
          <w:szCs w:val="20"/>
          <w:lang w:eastAsia="ko-KR"/>
        </w:rPr>
      </w:pPr>
    </w:p>
    <w:p w:rsidR="00F03F69" w:rsidRDefault="00F03F69" w:rsidP="00DB6E44">
      <w:pPr>
        <w:pStyle w:val="2"/>
        <w:numPr>
          <w:ilvl w:val="1"/>
          <w:numId w:val="3"/>
        </w:numPr>
        <w:tabs>
          <w:tab w:val="num" w:pos="576"/>
        </w:tabs>
        <w:spacing w:line="252" w:lineRule="auto"/>
        <w:ind w:left="576"/>
        <w:rPr>
          <w:i w:val="0"/>
        </w:rPr>
      </w:pPr>
      <w:r>
        <w:rPr>
          <w:rFonts w:hint="eastAsia"/>
          <w:b w:val="0"/>
          <w:bCs w:val="0"/>
          <w:i w:val="0"/>
          <w:lang w:eastAsia="ko-KR"/>
        </w:rPr>
        <w:t>Multi-cell RTT</w:t>
      </w:r>
      <w:r>
        <w:rPr>
          <w:b w:val="0"/>
          <w:bCs w:val="0"/>
          <w:i w:val="0"/>
          <w:lang w:eastAsia="ko-KR"/>
        </w:rPr>
        <w:t xml:space="preserve"> based</w:t>
      </w:r>
      <w:r>
        <w:rPr>
          <w:rFonts w:hint="eastAsia"/>
          <w:b w:val="0"/>
          <w:bCs w:val="0"/>
          <w:i w:val="0"/>
          <w:lang w:eastAsia="ko-KR"/>
        </w:rPr>
        <w:t xml:space="preserve"> </w:t>
      </w:r>
      <w:r>
        <w:rPr>
          <w:b w:val="0"/>
          <w:bCs w:val="0"/>
          <w:i w:val="0"/>
        </w:rPr>
        <w:t>NR Positioning</w:t>
      </w:r>
    </w:p>
    <w:p w:rsidR="00F03F69" w:rsidRPr="00C520BD" w:rsidRDefault="00F03F69" w:rsidP="005B6504">
      <w:pPr>
        <w:overflowPunct w:val="0"/>
        <w:autoSpaceDE w:val="0"/>
        <w:autoSpaceDN w:val="0"/>
        <w:adjustRightInd w:val="0"/>
        <w:spacing w:before="120" w:after="240" w:line="252" w:lineRule="auto"/>
        <w:ind w:left="0" w:firstLineChars="100" w:firstLine="200"/>
        <w:jc w:val="both"/>
        <w:rPr>
          <w:rFonts w:ascii="Times New Roman" w:hAnsi="Times New Roman"/>
          <w:sz w:val="22"/>
          <w:szCs w:val="22"/>
          <w:lang w:eastAsia="ko-KR"/>
        </w:rPr>
      </w:pPr>
      <w:r w:rsidRPr="000540AE">
        <w:rPr>
          <w:rFonts w:hint="eastAsia"/>
          <w:lang w:eastAsia="ko-KR"/>
        </w:rPr>
        <w:t xml:space="preserve">In </w:t>
      </w:r>
      <w:r w:rsidR="00F510DA" w:rsidRPr="00C520BD">
        <w:rPr>
          <w:rFonts w:ascii="Times New Roman" w:hAnsi="Times New Roman"/>
          <w:sz w:val="22"/>
          <w:szCs w:val="22"/>
          <w:lang w:eastAsia="ko-KR"/>
        </w:rPr>
        <w:t>NR positioning SI [</w:t>
      </w:r>
      <w:r w:rsidR="00B05669" w:rsidRPr="00C520BD">
        <w:rPr>
          <w:rFonts w:ascii="Times New Roman" w:hAnsi="Times New Roman"/>
          <w:sz w:val="22"/>
          <w:szCs w:val="22"/>
          <w:lang w:eastAsia="ko-KR"/>
        </w:rPr>
        <w:t>5</w:t>
      </w:r>
      <w:r w:rsidR="00F510DA" w:rsidRPr="00C520BD">
        <w:rPr>
          <w:rFonts w:ascii="Times New Roman" w:hAnsi="Times New Roman"/>
          <w:sz w:val="22"/>
          <w:szCs w:val="22"/>
          <w:lang w:eastAsia="ko-KR"/>
        </w:rPr>
        <w:t>]</w:t>
      </w:r>
      <w:r w:rsidRPr="00C520BD">
        <w:rPr>
          <w:rFonts w:ascii="Times New Roman" w:hAnsi="Times New Roman"/>
          <w:sz w:val="22"/>
          <w:szCs w:val="22"/>
          <w:lang w:eastAsia="ko-KR"/>
        </w:rPr>
        <w:t>, it was agreed that round-trip time (RTT) with one or more neighbo</w:t>
      </w:r>
      <w:r w:rsidR="00F510DA" w:rsidRPr="00C520BD">
        <w:rPr>
          <w:rFonts w:ascii="Times New Roman" w:hAnsi="Times New Roman"/>
          <w:sz w:val="22"/>
          <w:szCs w:val="22"/>
          <w:lang w:eastAsia="ko-KR"/>
        </w:rPr>
        <w:t>u</w:t>
      </w:r>
      <w:r w:rsidRPr="00C520BD">
        <w:rPr>
          <w:rFonts w:ascii="Times New Roman" w:hAnsi="Times New Roman"/>
          <w:sz w:val="22"/>
          <w:szCs w:val="22"/>
          <w:lang w:eastAsia="ko-KR"/>
        </w:rPr>
        <w:t>ring gNBs/TPs for NR DL and UL positioning should be supported for FR1 and FR2.</w:t>
      </w:r>
    </w:p>
    <w:p w:rsidR="00F03F69" w:rsidRPr="00C520BD" w:rsidRDefault="00F03F69" w:rsidP="00F03F69">
      <w:pPr>
        <w:pStyle w:val="3GPPAgreements"/>
        <w:numPr>
          <w:ilvl w:val="0"/>
          <w:numId w:val="0"/>
        </w:numPr>
        <w:ind w:left="284" w:hangingChars="129" w:hanging="284"/>
        <w:rPr>
          <w:rFonts w:eastAsia="바탕"/>
          <w:szCs w:val="22"/>
          <w:lang w:val="en-GB" w:eastAsia="ko-KR"/>
        </w:rPr>
      </w:pPr>
      <w:r w:rsidRPr="00C520BD">
        <w:rPr>
          <w:rFonts w:eastAsia="바탕"/>
          <w:szCs w:val="22"/>
          <w:lang w:val="en-GB" w:eastAsia="ko-KR"/>
        </w:rPr>
        <w:t>There are two methods for multi-cell RTT based positioning:</w:t>
      </w:r>
    </w:p>
    <w:p w:rsidR="00F03F69" w:rsidRPr="00C520BD" w:rsidRDefault="00F03F69" w:rsidP="00DB6E44">
      <w:pPr>
        <w:pStyle w:val="3GPPAgreements"/>
        <w:numPr>
          <w:ilvl w:val="0"/>
          <w:numId w:val="6"/>
        </w:numPr>
        <w:rPr>
          <w:rFonts w:eastAsia="바탕"/>
          <w:lang w:val="en-GB" w:eastAsia="ko-KR"/>
        </w:rPr>
      </w:pPr>
      <w:r w:rsidRPr="00C520BD">
        <w:rPr>
          <w:rFonts w:eastAsia="바탕"/>
          <w:lang w:val="en-GB" w:eastAsia="ko-KR"/>
        </w:rPr>
        <w:lastRenderedPageBreak/>
        <w:t>Method 1</w:t>
      </w:r>
    </w:p>
    <w:p w:rsidR="00F03F69" w:rsidRPr="00C520BD" w:rsidRDefault="00F03F69" w:rsidP="00F03F69">
      <w:pPr>
        <w:pStyle w:val="3GPPAgreements"/>
        <w:numPr>
          <w:ilvl w:val="0"/>
          <w:numId w:val="0"/>
        </w:numPr>
        <w:ind w:left="760"/>
        <w:rPr>
          <w:rFonts w:eastAsia="바탕"/>
          <w:lang w:val="en-GB" w:eastAsia="ko-KR"/>
        </w:rPr>
      </w:pPr>
      <w:r w:rsidRPr="00C520BD">
        <w:rPr>
          <w:rFonts w:eastAsia="바탕"/>
          <w:lang w:val="en-GB" w:eastAsia="ko-KR"/>
        </w:rPr>
        <w:t>It performs per-gNB/TRP RTT measurement over multiple gNB/TRPs for triangulation localization.</w:t>
      </w:r>
    </w:p>
    <w:p w:rsidR="00F03F69" w:rsidRPr="00C520BD" w:rsidRDefault="00F03F69" w:rsidP="00DB6E44">
      <w:pPr>
        <w:pStyle w:val="3GPPAgreements"/>
        <w:numPr>
          <w:ilvl w:val="0"/>
          <w:numId w:val="6"/>
        </w:numPr>
        <w:rPr>
          <w:rFonts w:eastAsia="바탕"/>
          <w:lang w:val="en-GB" w:eastAsia="ko-KR"/>
        </w:rPr>
      </w:pPr>
      <w:r w:rsidRPr="00C520BD">
        <w:rPr>
          <w:rFonts w:eastAsia="바탕"/>
          <w:lang w:val="en-GB" w:eastAsia="ko-KR"/>
        </w:rPr>
        <w:t>Method 2</w:t>
      </w:r>
    </w:p>
    <w:p w:rsidR="00F03F69" w:rsidRPr="00C520BD" w:rsidRDefault="00F03F69" w:rsidP="00F03F69">
      <w:pPr>
        <w:pStyle w:val="3GPPAgreements"/>
        <w:numPr>
          <w:ilvl w:val="0"/>
          <w:numId w:val="0"/>
        </w:numPr>
        <w:ind w:left="760"/>
        <w:rPr>
          <w:rFonts w:eastAsia="바탕"/>
          <w:lang w:val="en-GB" w:eastAsia="ko-KR"/>
        </w:rPr>
      </w:pPr>
      <w:r w:rsidRPr="00C520BD">
        <w:rPr>
          <w:rFonts w:eastAsia="바탕"/>
          <w:lang w:val="en-GB" w:eastAsia="ko-KR"/>
        </w:rPr>
        <w:t>It performs the RTT measurement over a single gNB/TRP (e.g. in the serving cell), and measures RSTD over the other gNB/TRPs and gNB RX-TX time difference.</w:t>
      </w:r>
    </w:p>
    <w:p w:rsidR="00F03F69" w:rsidRPr="00C520BD" w:rsidRDefault="00F510DA" w:rsidP="00F03F69">
      <w:pPr>
        <w:pStyle w:val="3GPPAgreements"/>
        <w:numPr>
          <w:ilvl w:val="0"/>
          <w:numId w:val="0"/>
        </w:numPr>
        <w:rPr>
          <w:lang w:eastAsia="ko-KR"/>
        </w:rPr>
      </w:pPr>
      <w:r w:rsidRPr="00C520BD">
        <w:rPr>
          <w:lang w:eastAsia="ko-KR"/>
        </w:rPr>
        <w:fldChar w:fldCharType="begin"/>
      </w:r>
      <w:r w:rsidRPr="00C520BD">
        <w:rPr>
          <w:lang w:eastAsia="ko-KR"/>
        </w:rPr>
        <w:instrText xml:space="preserve"> REF _Ref5133421 \h </w:instrText>
      </w:r>
      <w:r w:rsidR="00C520BD">
        <w:rPr>
          <w:lang w:eastAsia="ko-KR"/>
        </w:rPr>
        <w:instrText xml:space="preserve"> \* MERGEFORMAT </w:instrText>
      </w:r>
      <w:r w:rsidRPr="00C520BD">
        <w:rPr>
          <w:lang w:eastAsia="ko-KR"/>
        </w:rPr>
      </w:r>
      <w:r w:rsidRPr="00C520BD">
        <w:rPr>
          <w:lang w:eastAsia="ko-KR"/>
        </w:rPr>
        <w:fldChar w:fldCharType="separate"/>
      </w:r>
      <w:r w:rsidR="00301001" w:rsidRPr="00F510DA">
        <w:t xml:space="preserve">Figure </w:t>
      </w:r>
      <w:r w:rsidR="00301001">
        <w:rPr>
          <w:noProof/>
        </w:rPr>
        <w:t>4</w:t>
      </w:r>
      <w:r w:rsidRPr="00C520BD">
        <w:rPr>
          <w:lang w:eastAsia="ko-KR"/>
        </w:rPr>
        <w:fldChar w:fldCharType="end"/>
      </w:r>
      <w:r w:rsidRPr="00C520BD">
        <w:rPr>
          <w:lang w:eastAsia="ko-KR"/>
        </w:rPr>
        <w:t xml:space="preserve"> </w:t>
      </w:r>
      <w:r w:rsidR="00F03F69" w:rsidRPr="00C520BD">
        <w:rPr>
          <w:lang w:eastAsia="ko-KR"/>
        </w:rPr>
        <w:t xml:space="preserve">shows the overall procedure and measurements required for multi-cell RTT based positioning technique. Details of the method 1 and method </w:t>
      </w:r>
      <w:r w:rsidRPr="00C520BD">
        <w:rPr>
          <w:lang w:eastAsia="ko-KR"/>
        </w:rPr>
        <w:t>2 are described in the following</w:t>
      </w:r>
      <w:r w:rsidR="00F03F69" w:rsidRPr="00C520BD">
        <w:rPr>
          <w:lang w:eastAsia="ko-KR"/>
        </w:rPr>
        <w:t>.</w:t>
      </w:r>
    </w:p>
    <w:p w:rsidR="00F510DA" w:rsidRPr="00C520BD"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C520BD">
        <w:rPr>
          <w:rFonts w:ascii="Times New Roman" w:hAnsi="Times New Roman"/>
          <w:b/>
          <w:sz w:val="22"/>
          <w:szCs w:val="20"/>
          <w:u w:val="single"/>
          <w:lang w:eastAsia="ko-KR"/>
        </w:rPr>
        <w:t>Multi-cell RTT based positioning method 1</w:t>
      </w:r>
    </w:p>
    <w:p w:rsidR="00F03F69" w:rsidRPr="00C520BD" w:rsidRDefault="00F510DA"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C520BD">
        <w:rPr>
          <w:rFonts w:ascii="Times New Roman" w:hAnsi="Times New Roman"/>
          <w:sz w:val="22"/>
          <w:szCs w:val="22"/>
          <w:lang w:eastAsia="ko-KR"/>
        </w:rPr>
        <w:fldChar w:fldCharType="begin"/>
      </w:r>
      <w:r w:rsidRPr="00C520BD">
        <w:rPr>
          <w:rFonts w:ascii="Times New Roman" w:hAnsi="Times New Roman"/>
          <w:sz w:val="22"/>
          <w:szCs w:val="22"/>
          <w:lang w:eastAsia="ko-KR"/>
        </w:rPr>
        <w:instrText xml:space="preserve"> REF _Ref5133421 \h  \* MERGEFORMAT </w:instrText>
      </w:r>
      <w:r w:rsidRPr="00C520BD">
        <w:rPr>
          <w:rFonts w:ascii="Times New Roman" w:hAnsi="Times New Roman"/>
          <w:sz w:val="22"/>
          <w:szCs w:val="22"/>
          <w:lang w:eastAsia="ko-KR"/>
        </w:rPr>
      </w:r>
      <w:r w:rsidRPr="00C520BD">
        <w:rPr>
          <w:rFonts w:ascii="Times New Roman" w:hAnsi="Times New Roman"/>
          <w:sz w:val="22"/>
          <w:szCs w:val="22"/>
          <w:lang w:eastAsia="ko-KR"/>
        </w:rPr>
        <w:fldChar w:fldCharType="separate"/>
      </w:r>
      <w:r w:rsidR="00301001" w:rsidRPr="00301001">
        <w:rPr>
          <w:rFonts w:ascii="Times New Roman" w:hAnsi="Times New Roman"/>
          <w:sz w:val="22"/>
          <w:szCs w:val="22"/>
        </w:rPr>
        <w:t xml:space="preserve">Figure </w:t>
      </w:r>
      <w:r w:rsidR="00301001" w:rsidRPr="00301001">
        <w:rPr>
          <w:rFonts w:ascii="Times New Roman" w:hAnsi="Times New Roman"/>
          <w:noProof/>
          <w:sz w:val="22"/>
          <w:szCs w:val="22"/>
        </w:rPr>
        <w:t>4</w:t>
      </w:r>
      <w:r w:rsidRPr="00C520BD">
        <w:rPr>
          <w:rFonts w:ascii="Times New Roman" w:hAnsi="Times New Roman"/>
          <w:sz w:val="22"/>
          <w:szCs w:val="22"/>
          <w:lang w:eastAsia="ko-KR"/>
        </w:rPr>
        <w:fldChar w:fldCharType="end"/>
      </w:r>
      <w:r w:rsidRPr="00C520BD">
        <w:rPr>
          <w:rFonts w:ascii="Times New Roman" w:hAnsi="Times New Roman"/>
          <w:sz w:val="22"/>
          <w:szCs w:val="22"/>
          <w:lang w:eastAsia="ko-KR"/>
        </w:rPr>
        <w:t xml:space="preserve"> </w:t>
      </w:r>
      <w:r w:rsidR="00F03F69" w:rsidRPr="00C520BD">
        <w:rPr>
          <w:rFonts w:ascii="Times New Roman" w:hAnsi="Times New Roman"/>
          <w:sz w:val="22"/>
          <w:szCs w:val="22"/>
          <w:lang w:eastAsia="ko-KR"/>
        </w:rPr>
        <w:t>s</w:t>
      </w:r>
      <w:r w:rsidR="00F03F69" w:rsidRPr="00C520BD">
        <w:rPr>
          <w:rFonts w:ascii="Times New Roman" w:hAnsi="Times New Roman"/>
          <w:sz w:val="22"/>
          <w:szCs w:val="20"/>
          <w:lang w:eastAsia="ko-KR"/>
        </w:rPr>
        <w:t>hows an example for the two BSs (Ba</w:t>
      </w:r>
      <w:r w:rsidRPr="00C520BD">
        <w:rPr>
          <w:rFonts w:ascii="Times New Roman" w:hAnsi="Times New Roman"/>
          <w:sz w:val="22"/>
          <w:szCs w:val="20"/>
          <w:lang w:eastAsia="ko-KR"/>
        </w:rPr>
        <w:t>se Station, which means gNB or T</w:t>
      </w:r>
      <w:r w:rsidR="00F03F69" w:rsidRPr="00C520BD">
        <w:rPr>
          <w:rFonts w:ascii="Times New Roman" w:hAnsi="Times New Roman"/>
          <w:sz w:val="22"/>
          <w:szCs w:val="20"/>
          <w:lang w:eastAsia="ko-KR"/>
        </w:rPr>
        <w:t>P) case. The same process can be extended to multiple BSs case for triangular localization. For the uplink PRS, BS1 measures the gNB RX-TX time difference (Δ</w:t>
      </w:r>
      <w:r w:rsidR="00F03F69" w:rsidRPr="00C520BD">
        <w:rPr>
          <w:rFonts w:ascii="Times New Roman" w:hAnsi="Times New Roman"/>
          <w:sz w:val="22"/>
          <w:szCs w:val="20"/>
          <w:vertAlign w:val="subscript"/>
          <w:lang w:eastAsia="ko-KR"/>
        </w:rPr>
        <w:t>0</w:t>
      </w:r>
      <w:r w:rsidR="00F03F69" w:rsidRPr="00C520BD">
        <w:rPr>
          <w:rFonts w:ascii="Times New Roman" w:hAnsi="Times New Roman"/>
          <w:sz w:val="22"/>
          <w:szCs w:val="20"/>
          <w:lang w:eastAsia="ko-KR"/>
        </w:rPr>
        <w:t>). For the downlink PRS, UE measures the UE RX-TX time difference (Δ</w:t>
      </w:r>
      <w:r w:rsidR="00F03F69" w:rsidRPr="00C520BD">
        <w:rPr>
          <w:rFonts w:ascii="Times New Roman" w:hAnsi="Times New Roman"/>
          <w:sz w:val="22"/>
          <w:szCs w:val="20"/>
          <w:vertAlign w:val="subscript"/>
          <w:lang w:eastAsia="ko-KR"/>
        </w:rPr>
        <w:t>1</w:t>
      </w:r>
      <w:r w:rsidR="00F03F69" w:rsidRPr="00C520BD">
        <w:rPr>
          <w:rFonts w:ascii="Times New Roman" w:hAnsi="Times New Roman"/>
          <w:sz w:val="22"/>
          <w:szCs w:val="20"/>
          <w:lang w:eastAsia="ko-KR"/>
        </w:rPr>
        <w:t>). The RTT is calculated from the difference between the two measured time difference (Δ</w:t>
      </w:r>
      <w:r w:rsidR="00F03F69" w:rsidRPr="00C520BD">
        <w:rPr>
          <w:rFonts w:ascii="Times New Roman" w:hAnsi="Times New Roman"/>
          <w:sz w:val="22"/>
          <w:szCs w:val="20"/>
          <w:vertAlign w:val="subscript"/>
          <w:lang w:eastAsia="ko-KR"/>
        </w:rPr>
        <w:t>1</w:t>
      </w:r>
      <w:r w:rsidR="00F03F69" w:rsidRPr="00C520BD">
        <w:rPr>
          <w:rFonts w:ascii="Times New Roman" w:hAnsi="Times New Roman"/>
          <w:sz w:val="22"/>
          <w:szCs w:val="20"/>
          <w:lang w:eastAsia="ko-KR"/>
        </w:rPr>
        <w:t>- Δ</w:t>
      </w:r>
      <w:r w:rsidR="00F03F69" w:rsidRPr="00C520BD">
        <w:rPr>
          <w:rFonts w:ascii="Times New Roman" w:hAnsi="Times New Roman"/>
          <w:sz w:val="22"/>
          <w:szCs w:val="20"/>
          <w:vertAlign w:val="subscript"/>
          <w:lang w:eastAsia="ko-KR"/>
        </w:rPr>
        <w:t>0</w:t>
      </w:r>
      <w:r w:rsidR="00F03F69" w:rsidRPr="00C520BD">
        <w:rPr>
          <w:rFonts w:ascii="Times New Roman" w:hAnsi="Times New Roman"/>
          <w:sz w:val="22"/>
          <w:szCs w:val="20"/>
          <w:lang w:eastAsia="ko-KR"/>
        </w:rPr>
        <w:t xml:space="preserve"> in this case).</w:t>
      </w:r>
    </w:p>
    <w:p w:rsidR="00F03F69" w:rsidRPr="00C520BD"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C520BD">
        <w:rPr>
          <w:rFonts w:ascii="Times New Roman" w:hAnsi="Times New Roman"/>
          <w:sz w:val="22"/>
          <w:szCs w:val="20"/>
          <w:lang w:eastAsia="ko-KR"/>
        </w:rPr>
        <w:t>The same process is done for BS2 and the RTT over BS2 is calculated as Δ</w:t>
      </w:r>
      <w:r w:rsidRPr="00C520BD">
        <w:rPr>
          <w:rFonts w:ascii="Times New Roman" w:hAnsi="Times New Roman"/>
          <w:sz w:val="22"/>
          <w:szCs w:val="20"/>
          <w:vertAlign w:val="subscript"/>
          <w:lang w:eastAsia="ko-KR"/>
        </w:rPr>
        <w:t>3</w:t>
      </w:r>
      <w:r w:rsidRPr="00C520BD">
        <w:rPr>
          <w:rFonts w:ascii="Times New Roman" w:hAnsi="Times New Roman"/>
          <w:sz w:val="22"/>
          <w:szCs w:val="20"/>
          <w:lang w:eastAsia="ko-KR"/>
        </w:rPr>
        <w:t>- Δ</w:t>
      </w:r>
      <w:r w:rsidRPr="00C520BD">
        <w:rPr>
          <w:rFonts w:ascii="Times New Roman" w:hAnsi="Times New Roman"/>
          <w:sz w:val="22"/>
          <w:szCs w:val="20"/>
          <w:vertAlign w:val="subscript"/>
          <w:lang w:eastAsia="ko-KR"/>
        </w:rPr>
        <w:t>2</w:t>
      </w:r>
      <w:r w:rsidRPr="00C520BD">
        <w:rPr>
          <w:rFonts w:ascii="Times New Roman" w:hAnsi="Times New Roman"/>
          <w:sz w:val="22"/>
          <w:szCs w:val="20"/>
          <w:lang w:eastAsia="ko-KR"/>
        </w:rPr>
        <w:t>. If more than one BS is also available for RTT measurement in this case, the UE position can be determined by the triangular localization. In this case, all the relevant time difference measur</w:t>
      </w:r>
      <w:r w:rsidR="00F510DA" w:rsidRPr="00C520BD">
        <w:rPr>
          <w:rFonts w:ascii="Times New Roman" w:hAnsi="Times New Roman"/>
          <w:sz w:val="22"/>
          <w:szCs w:val="20"/>
          <w:lang w:eastAsia="ko-KR"/>
        </w:rPr>
        <w:t>ements should be reported to LMF</w:t>
      </w:r>
      <w:r w:rsidRPr="00C520BD">
        <w:rPr>
          <w:rFonts w:ascii="Times New Roman" w:hAnsi="Times New Roman"/>
          <w:sz w:val="22"/>
          <w:szCs w:val="20"/>
          <w:lang w:eastAsia="ko-KR"/>
        </w:rPr>
        <w:t>, which finally decides the UE position based on the reported measurements.</w:t>
      </w:r>
    </w:p>
    <w:p w:rsidR="00F03F69" w:rsidRPr="00C520BD"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C520BD">
        <w:rPr>
          <w:rFonts w:ascii="Times New Roman" w:hAnsi="Times New Roman"/>
          <w:sz w:val="22"/>
          <w:szCs w:val="20"/>
          <w:lang w:eastAsia="ko-KR"/>
        </w:rPr>
        <w:t xml:space="preserve">The reporting process over the </w:t>
      </w:r>
      <w:r w:rsidR="00F510DA" w:rsidRPr="00C520BD">
        <w:rPr>
          <w:rFonts w:ascii="Times New Roman" w:hAnsi="Times New Roman"/>
          <w:sz w:val="22"/>
          <w:szCs w:val="20"/>
          <w:lang w:eastAsia="ko-KR"/>
        </w:rPr>
        <w:t>serving cell</w:t>
      </w:r>
      <w:r w:rsidRPr="00C520BD">
        <w:rPr>
          <w:rFonts w:ascii="Times New Roman" w:hAnsi="Times New Roman"/>
          <w:sz w:val="22"/>
          <w:szCs w:val="20"/>
          <w:lang w:eastAsia="ko-KR"/>
        </w:rPr>
        <w:t xml:space="preserve"> for RTT measurement is already specified in Release 9. The reporting over the </w:t>
      </w:r>
      <w:r w:rsidR="00F510DA" w:rsidRPr="00C520BD">
        <w:rPr>
          <w:rFonts w:ascii="Times New Roman" w:hAnsi="Times New Roman"/>
          <w:sz w:val="22"/>
          <w:szCs w:val="20"/>
          <w:lang w:eastAsia="ko-KR"/>
        </w:rPr>
        <w:t>n</w:t>
      </w:r>
      <w:r w:rsidRPr="00C520BD">
        <w:rPr>
          <w:rFonts w:ascii="Times New Roman" w:hAnsi="Times New Roman"/>
          <w:sz w:val="22"/>
          <w:szCs w:val="20"/>
          <w:lang w:eastAsia="ko-KR"/>
        </w:rPr>
        <w:t xml:space="preserve">eighbour </w:t>
      </w:r>
      <w:r w:rsidR="00F510DA" w:rsidRPr="00C520BD">
        <w:rPr>
          <w:rFonts w:ascii="Times New Roman" w:hAnsi="Times New Roman"/>
          <w:sz w:val="22"/>
          <w:szCs w:val="20"/>
          <w:lang w:eastAsia="ko-KR"/>
        </w:rPr>
        <w:t>c</w:t>
      </w:r>
      <w:r w:rsidRPr="00C520BD">
        <w:rPr>
          <w:rFonts w:ascii="Times New Roman" w:hAnsi="Times New Roman"/>
          <w:sz w:val="22"/>
          <w:szCs w:val="20"/>
          <w:lang w:eastAsia="ko-KR"/>
        </w:rPr>
        <w:t>ell, for example, requires a new process.</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03F69" w:rsidRDefault="00F03F69" w:rsidP="00F03F69">
      <w:pPr>
        <w:keepNext/>
        <w:overflowPunct w:val="0"/>
        <w:autoSpaceDE w:val="0"/>
        <w:autoSpaceDN w:val="0"/>
        <w:adjustRightInd w:val="0"/>
        <w:spacing w:before="120" w:line="280" w:lineRule="atLeast"/>
        <w:ind w:left="0" w:firstLine="0"/>
        <w:jc w:val="center"/>
      </w:pPr>
      <w:r>
        <w:rPr>
          <w:noProof/>
          <w:lang w:val="en-US" w:eastAsia="ko-KR"/>
        </w:rPr>
        <w:drawing>
          <wp:inline distT="0" distB="0" distL="0" distR="0" wp14:anchorId="2631C659" wp14:editId="5E9311BB">
            <wp:extent cx="3207224" cy="207572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956" cy="2087850"/>
                    </a:xfrm>
                    <a:prstGeom prst="rect">
                      <a:avLst/>
                    </a:prstGeom>
                    <a:noFill/>
                  </pic:spPr>
                </pic:pic>
              </a:graphicData>
            </a:graphic>
          </wp:inline>
        </w:drawing>
      </w:r>
    </w:p>
    <w:p w:rsidR="00F03F69" w:rsidRPr="00F510DA" w:rsidRDefault="00F03F69" w:rsidP="00F03F69">
      <w:pPr>
        <w:pStyle w:val="a9"/>
        <w:jc w:val="center"/>
        <w:rPr>
          <w:rFonts w:ascii="Times New Roman" w:hAnsi="Times New Roman"/>
          <w:b w:val="0"/>
          <w:sz w:val="24"/>
          <w:lang w:eastAsia="ko-KR"/>
        </w:rPr>
      </w:pPr>
      <w:bookmarkStart w:id="5" w:name="_Ref5133421"/>
      <w:r w:rsidRPr="00F510DA">
        <w:rPr>
          <w:sz w:val="22"/>
        </w:rPr>
        <w:t xml:space="preserve">Figure </w:t>
      </w:r>
      <w:r w:rsidRPr="00F510DA">
        <w:rPr>
          <w:sz w:val="22"/>
        </w:rPr>
        <w:fldChar w:fldCharType="begin"/>
      </w:r>
      <w:r w:rsidRPr="00F510DA">
        <w:rPr>
          <w:sz w:val="22"/>
        </w:rPr>
        <w:instrText xml:space="preserve"> SEQ Figure \* ARABIC </w:instrText>
      </w:r>
      <w:r w:rsidRPr="00F510DA">
        <w:rPr>
          <w:sz w:val="22"/>
        </w:rPr>
        <w:fldChar w:fldCharType="separate"/>
      </w:r>
      <w:r w:rsidR="00301001">
        <w:rPr>
          <w:noProof/>
          <w:sz w:val="22"/>
        </w:rPr>
        <w:t>4</w:t>
      </w:r>
      <w:r w:rsidRPr="00F510DA">
        <w:rPr>
          <w:sz w:val="22"/>
        </w:rPr>
        <w:fldChar w:fldCharType="end"/>
      </w:r>
      <w:bookmarkEnd w:id="5"/>
      <w:r w:rsidRPr="00F510DA">
        <w:rPr>
          <w:sz w:val="22"/>
        </w:rPr>
        <w:t xml:space="preserve"> </w:t>
      </w:r>
      <w:r w:rsidRPr="00F510DA">
        <w:rPr>
          <w:b w:val="0"/>
          <w:sz w:val="22"/>
        </w:rPr>
        <w:t>Multi-cell RTT procedure</w:t>
      </w:r>
    </w:p>
    <w:p w:rsidR="00F03F69"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F510DA" w:rsidRPr="00C520BD" w:rsidRDefault="00F510DA" w:rsidP="00F510DA">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C520BD">
        <w:rPr>
          <w:rFonts w:ascii="Times New Roman" w:hAnsi="Times New Roman"/>
          <w:b/>
          <w:sz w:val="22"/>
          <w:szCs w:val="20"/>
          <w:u w:val="single"/>
          <w:lang w:eastAsia="ko-KR"/>
        </w:rPr>
        <w:t>Multi-cell RTT based positioning method 2</w:t>
      </w:r>
    </w:p>
    <w:p w:rsidR="00F03F69" w:rsidRPr="00C520BD"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C520BD">
        <w:rPr>
          <w:rFonts w:ascii="Times New Roman" w:hAnsi="Times New Roman"/>
          <w:sz w:val="22"/>
          <w:szCs w:val="20"/>
          <w:lang w:eastAsia="ko-KR"/>
        </w:rPr>
        <w:t xml:space="preserve">The method 2 reuses the reporting process defined for OTDOA. As shown in </w:t>
      </w:r>
      <w:r w:rsidR="00F510DA" w:rsidRPr="00C520BD">
        <w:rPr>
          <w:rFonts w:ascii="Times New Roman" w:hAnsi="Times New Roman"/>
          <w:sz w:val="22"/>
          <w:lang w:eastAsia="ko-KR"/>
        </w:rPr>
        <w:fldChar w:fldCharType="begin"/>
      </w:r>
      <w:r w:rsidR="00F510DA" w:rsidRPr="00C520BD">
        <w:rPr>
          <w:rFonts w:ascii="Times New Roman" w:hAnsi="Times New Roman"/>
          <w:sz w:val="22"/>
          <w:lang w:eastAsia="ko-KR"/>
        </w:rPr>
        <w:instrText xml:space="preserve"> REF _Ref5133421 \h </w:instrText>
      </w:r>
      <w:r w:rsidR="008A0730" w:rsidRPr="00C520BD">
        <w:rPr>
          <w:rFonts w:ascii="Times New Roman" w:hAnsi="Times New Roman"/>
          <w:sz w:val="22"/>
          <w:lang w:eastAsia="ko-KR"/>
        </w:rPr>
        <w:instrText xml:space="preserve"> \* MERGEFORMAT </w:instrText>
      </w:r>
      <w:r w:rsidR="00F510DA" w:rsidRPr="00C520BD">
        <w:rPr>
          <w:rFonts w:ascii="Times New Roman" w:hAnsi="Times New Roman"/>
          <w:sz w:val="22"/>
          <w:lang w:eastAsia="ko-KR"/>
        </w:rPr>
      </w:r>
      <w:r w:rsidR="00F510DA" w:rsidRPr="00C520BD">
        <w:rPr>
          <w:rFonts w:ascii="Times New Roman" w:hAnsi="Times New Roman"/>
          <w:sz w:val="22"/>
          <w:lang w:eastAsia="ko-KR"/>
        </w:rPr>
        <w:fldChar w:fldCharType="separate"/>
      </w:r>
      <w:r w:rsidR="00301001" w:rsidRPr="00301001">
        <w:rPr>
          <w:rFonts w:ascii="Times New Roman" w:hAnsi="Times New Roman"/>
          <w:sz w:val="22"/>
        </w:rPr>
        <w:t xml:space="preserve">Figure </w:t>
      </w:r>
      <w:r w:rsidR="00301001" w:rsidRPr="00301001">
        <w:rPr>
          <w:rFonts w:ascii="Times New Roman" w:hAnsi="Times New Roman"/>
          <w:noProof/>
          <w:sz w:val="22"/>
        </w:rPr>
        <w:t>4</w:t>
      </w:r>
      <w:r w:rsidR="00F510DA" w:rsidRPr="00C520BD">
        <w:rPr>
          <w:rFonts w:ascii="Times New Roman" w:hAnsi="Times New Roman"/>
          <w:sz w:val="22"/>
          <w:lang w:eastAsia="ko-KR"/>
        </w:rPr>
        <w:fldChar w:fldCharType="end"/>
      </w:r>
      <w:r w:rsidRPr="00C520BD">
        <w:rPr>
          <w:rFonts w:ascii="Times New Roman" w:hAnsi="Times New Roman"/>
          <w:sz w:val="22"/>
          <w:szCs w:val="20"/>
          <w:lang w:eastAsia="ko-KR"/>
        </w:rPr>
        <w:t>, the UE RX-TX time difference over BS2 (Δ</w:t>
      </w:r>
      <w:r w:rsidRPr="00C520BD">
        <w:rPr>
          <w:rFonts w:ascii="Times New Roman" w:hAnsi="Times New Roman"/>
          <w:sz w:val="22"/>
          <w:szCs w:val="20"/>
          <w:vertAlign w:val="subscript"/>
          <w:lang w:eastAsia="ko-KR"/>
        </w:rPr>
        <w:t>3</w:t>
      </w:r>
      <w:r w:rsidRPr="00C520BD">
        <w:rPr>
          <w:rFonts w:ascii="Times New Roman" w:hAnsi="Times New Roman"/>
          <w:sz w:val="22"/>
          <w:szCs w:val="20"/>
          <w:lang w:eastAsia="ko-KR"/>
        </w:rPr>
        <w:t>) is the sum of the UE RX-TX time difference over BS1(Δ</w:t>
      </w:r>
      <w:r w:rsidRPr="00C520BD">
        <w:rPr>
          <w:rFonts w:ascii="Times New Roman" w:hAnsi="Times New Roman"/>
          <w:sz w:val="22"/>
          <w:szCs w:val="20"/>
          <w:vertAlign w:val="subscript"/>
          <w:lang w:eastAsia="ko-KR"/>
        </w:rPr>
        <w:t>1</w:t>
      </w:r>
      <w:r w:rsidRPr="00C520BD">
        <w:rPr>
          <w:rFonts w:ascii="Times New Roman" w:hAnsi="Times New Roman"/>
          <w:sz w:val="22"/>
          <w:szCs w:val="20"/>
          <w:lang w:eastAsia="ko-KR"/>
        </w:rPr>
        <w:t>) and the RSTD (Δ</w:t>
      </w:r>
      <w:r w:rsidRPr="00C520BD">
        <w:rPr>
          <w:rFonts w:ascii="Times New Roman" w:hAnsi="Times New Roman"/>
          <w:sz w:val="22"/>
          <w:szCs w:val="20"/>
          <w:vertAlign w:val="subscript"/>
          <w:lang w:eastAsia="ko-KR"/>
        </w:rPr>
        <w:t>4</w:t>
      </w:r>
      <w:r w:rsidRPr="00C520BD">
        <w:rPr>
          <w:rFonts w:ascii="Times New Roman" w:hAnsi="Times New Roman"/>
          <w:sz w:val="22"/>
          <w:szCs w:val="20"/>
          <w:lang w:eastAsia="ko-KR"/>
        </w:rPr>
        <w:t>) between BS1 and BS2 in DL OTDOA measurement. In method 2, after reporting RTT-related time difference measurements over BS1 (Δ</w:t>
      </w:r>
      <w:r w:rsidRPr="00C520BD">
        <w:rPr>
          <w:rFonts w:ascii="Times New Roman" w:hAnsi="Times New Roman"/>
          <w:sz w:val="22"/>
          <w:szCs w:val="20"/>
          <w:vertAlign w:val="subscript"/>
          <w:lang w:eastAsia="ko-KR"/>
        </w:rPr>
        <w:t>0</w:t>
      </w:r>
      <w:r w:rsidRPr="00C520BD">
        <w:rPr>
          <w:rFonts w:ascii="Times New Roman" w:hAnsi="Times New Roman"/>
          <w:sz w:val="22"/>
          <w:szCs w:val="20"/>
          <w:lang w:eastAsia="ko-KR"/>
        </w:rPr>
        <w:t xml:space="preserve"> and Δ</w:t>
      </w:r>
      <w:r w:rsidRPr="00C520BD">
        <w:rPr>
          <w:rFonts w:ascii="Times New Roman" w:hAnsi="Times New Roman"/>
          <w:sz w:val="22"/>
          <w:szCs w:val="20"/>
          <w:vertAlign w:val="subscript"/>
          <w:lang w:eastAsia="ko-KR"/>
        </w:rPr>
        <w:t>1</w:t>
      </w:r>
      <w:r w:rsidRPr="00C520BD">
        <w:rPr>
          <w:rFonts w:ascii="Times New Roman" w:hAnsi="Times New Roman"/>
          <w:sz w:val="22"/>
          <w:szCs w:val="20"/>
          <w:lang w:eastAsia="ko-KR"/>
        </w:rPr>
        <w:t>), UE reports the RSTD (Δ</w:t>
      </w:r>
      <w:r w:rsidRPr="00C520BD">
        <w:rPr>
          <w:rFonts w:ascii="Times New Roman" w:hAnsi="Times New Roman"/>
          <w:sz w:val="22"/>
          <w:szCs w:val="20"/>
          <w:vertAlign w:val="subscript"/>
          <w:lang w:eastAsia="ko-KR"/>
        </w:rPr>
        <w:t>4</w:t>
      </w:r>
      <w:r w:rsidRPr="00C520BD">
        <w:rPr>
          <w:rFonts w:ascii="Times New Roman" w:hAnsi="Times New Roman"/>
          <w:sz w:val="22"/>
          <w:szCs w:val="20"/>
          <w:lang w:eastAsia="ko-KR"/>
        </w:rPr>
        <w:t>) value instead of reporting UE RX-TX time difference over BS2 (Δ</w:t>
      </w:r>
      <w:r w:rsidRPr="00C520BD">
        <w:rPr>
          <w:rFonts w:ascii="Times New Roman" w:hAnsi="Times New Roman"/>
          <w:sz w:val="22"/>
          <w:szCs w:val="20"/>
          <w:vertAlign w:val="subscript"/>
          <w:lang w:eastAsia="ko-KR"/>
        </w:rPr>
        <w:t>3</w:t>
      </w:r>
      <w:r w:rsidRPr="00C520BD">
        <w:rPr>
          <w:rFonts w:ascii="Times New Roman" w:hAnsi="Times New Roman"/>
          <w:sz w:val="22"/>
          <w:szCs w:val="20"/>
          <w:lang w:eastAsia="ko-KR"/>
        </w:rPr>
        <w:t>). The BS2 measures gNB RX-TX time difference (Δ</w:t>
      </w:r>
      <w:r w:rsidRPr="00C520BD">
        <w:rPr>
          <w:rFonts w:ascii="Times New Roman" w:hAnsi="Times New Roman"/>
          <w:sz w:val="22"/>
          <w:szCs w:val="20"/>
          <w:vertAlign w:val="subscript"/>
          <w:lang w:eastAsia="ko-KR"/>
        </w:rPr>
        <w:t>2</w:t>
      </w:r>
      <w:r w:rsidRPr="00C520BD">
        <w:rPr>
          <w:rFonts w:ascii="Times New Roman" w:hAnsi="Times New Roman"/>
          <w:sz w:val="22"/>
          <w:szCs w:val="20"/>
          <w:lang w:eastAsia="ko-KR"/>
        </w:rPr>
        <w:t xml:space="preserve">) and reports to </w:t>
      </w:r>
      <w:r w:rsidR="008A0730" w:rsidRPr="00C520BD">
        <w:rPr>
          <w:rFonts w:ascii="Times New Roman" w:hAnsi="Times New Roman"/>
          <w:sz w:val="22"/>
          <w:szCs w:val="20"/>
          <w:lang w:eastAsia="ko-KR"/>
        </w:rPr>
        <w:t>LMF</w:t>
      </w:r>
      <w:r w:rsidRPr="00C520BD">
        <w:rPr>
          <w:rFonts w:ascii="Times New Roman" w:hAnsi="Times New Roman"/>
          <w:sz w:val="22"/>
          <w:szCs w:val="20"/>
          <w:lang w:eastAsia="ko-KR"/>
        </w:rPr>
        <w:t xml:space="preserve">. The same OTDOA-relevant process is done for other BSs for RTT measurement, and </w:t>
      </w:r>
      <w:r w:rsidR="008A0730" w:rsidRPr="00C520BD">
        <w:rPr>
          <w:rFonts w:ascii="Times New Roman" w:hAnsi="Times New Roman"/>
          <w:sz w:val="22"/>
          <w:szCs w:val="20"/>
          <w:lang w:eastAsia="ko-KR"/>
        </w:rPr>
        <w:t>LMF</w:t>
      </w:r>
      <w:r w:rsidRPr="00C520BD">
        <w:rPr>
          <w:rFonts w:ascii="Times New Roman" w:hAnsi="Times New Roman"/>
          <w:sz w:val="22"/>
          <w:szCs w:val="20"/>
          <w:lang w:eastAsia="ko-KR"/>
        </w:rPr>
        <w:t xml:space="preserve"> decides the </w:t>
      </w:r>
      <w:r w:rsidR="008A0730" w:rsidRPr="00C520BD">
        <w:rPr>
          <w:rFonts w:ascii="Times New Roman" w:hAnsi="Times New Roman"/>
          <w:sz w:val="22"/>
          <w:szCs w:val="20"/>
          <w:lang w:eastAsia="ko-KR"/>
        </w:rPr>
        <w:t>target UE’s location</w:t>
      </w:r>
      <w:r w:rsidRPr="00C520BD">
        <w:rPr>
          <w:rFonts w:ascii="Times New Roman" w:hAnsi="Times New Roman"/>
          <w:sz w:val="22"/>
          <w:szCs w:val="20"/>
          <w:lang w:eastAsia="ko-KR"/>
        </w:rPr>
        <w:t xml:space="preserve"> based on the reported measurements and triangular localization.</w:t>
      </w:r>
    </w:p>
    <w:p w:rsidR="00F03F69" w:rsidRPr="00C520BD" w:rsidRDefault="00F03F69" w:rsidP="00F03F6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C520BD">
        <w:rPr>
          <w:rFonts w:ascii="Times New Roman" w:hAnsi="Times New Roman"/>
          <w:sz w:val="22"/>
          <w:szCs w:val="20"/>
          <w:lang w:eastAsia="ko-KR"/>
        </w:rPr>
        <w:t xml:space="preserve">The advantage of the method 2 is that the multi-cell RTT based positioning feature can also be used by the LTE UE. This is because the method 2 </w:t>
      </w:r>
      <w:r w:rsidR="00E97434" w:rsidRPr="00C520BD">
        <w:rPr>
          <w:rFonts w:ascii="Times New Roman" w:hAnsi="Times New Roman"/>
          <w:sz w:val="22"/>
          <w:szCs w:val="20"/>
          <w:lang w:eastAsia="ko-KR"/>
        </w:rPr>
        <w:t>does not</w:t>
      </w:r>
      <w:r w:rsidRPr="00C520BD">
        <w:rPr>
          <w:rFonts w:ascii="Times New Roman" w:hAnsi="Times New Roman"/>
          <w:sz w:val="22"/>
          <w:szCs w:val="20"/>
          <w:lang w:eastAsia="ko-KR"/>
        </w:rPr>
        <w:t xml:space="preserve"> require any new operation and process from </w:t>
      </w:r>
      <w:r w:rsidR="00E97434" w:rsidRPr="00C520BD">
        <w:rPr>
          <w:rFonts w:ascii="Times New Roman" w:hAnsi="Times New Roman"/>
          <w:sz w:val="22"/>
          <w:szCs w:val="20"/>
          <w:lang w:eastAsia="ko-KR"/>
        </w:rPr>
        <w:t xml:space="preserve">the </w:t>
      </w:r>
      <w:r w:rsidRPr="00C520BD">
        <w:rPr>
          <w:rFonts w:ascii="Times New Roman" w:hAnsi="Times New Roman"/>
          <w:sz w:val="22"/>
          <w:szCs w:val="20"/>
          <w:lang w:eastAsia="ko-KR"/>
        </w:rPr>
        <w:t>UE perspective. Note that unlike the DL OTDOA positioning, the gNB/T</w:t>
      </w:r>
      <w:r w:rsidR="00E97434" w:rsidRPr="00C520BD">
        <w:rPr>
          <w:rFonts w:ascii="Times New Roman" w:hAnsi="Times New Roman"/>
          <w:sz w:val="22"/>
          <w:szCs w:val="20"/>
          <w:lang w:eastAsia="ko-KR"/>
        </w:rPr>
        <w:t>P does not</w:t>
      </w:r>
      <w:r w:rsidRPr="00C520BD">
        <w:rPr>
          <w:rFonts w:ascii="Times New Roman" w:hAnsi="Times New Roman"/>
          <w:sz w:val="22"/>
          <w:szCs w:val="20"/>
          <w:lang w:eastAsia="ko-KR"/>
        </w:rPr>
        <w:t xml:space="preserve"> have to send the DL PRS at the same time instant, as shown in </w:t>
      </w:r>
      <w:r w:rsidR="00E97434" w:rsidRPr="00C520BD">
        <w:rPr>
          <w:rFonts w:ascii="Times New Roman" w:hAnsi="Times New Roman"/>
          <w:sz w:val="22"/>
          <w:szCs w:val="22"/>
          <w:lang w:eastAsia="ko-KR"/>
        </w:rPr>
        <w:fldChar w:fldCharType="begin"/>
      </w:r>
      <w:r w:rsidR="00E97434" w:rsidRPr="00C520BD">
        <w:rPr>
          <w:rFonts w:ascii="Times New Roman" w:hAnsi="Times New Roman"/>
          <w:sz w:val="22"/>
          <w:szCs w:val="22"/>
          <w:lang w:eastAsia="ko-KR"/>
        </w:rPr>
        <w:instrText xml:space="preserve"> REF _Ref5133421 \h  \* MERGEFORMAT </w:instrText>
      </w:r>
      <w:r w:rsidR="00E97434" w:rsidRPr="00C520BD">
        <w:rPr>
          <w:rFonts w:ascii="Times New Roman" w:hAnsi="Times New Roman"/>
          <w:sz w:val="22"/>
          <w:szCs w:val="22"/>
          <w:lang w:eastAsia="ko-KR"/>
        </w:rPr>
      </w:r>
      <w:r w:rsidR="00E97434" w:rsidRPr="00C520BD">
        <w:rPr>
          <w:rFonts w:ascii="Times New Roman" w:hAnsi="Times New Roman"/>
          <w:sz w:val="22"/>
          <w:szCs w:val="22"/>
          <w:lang w:eastAsia="ko-KR"/>
        </w:rPr>
        <w:fldChar w:fldCharType="separate"/>
      </w:r>
      <w:r w:rsidR="00301001" w:rsidRPr="00301001">
        <w:rPr>
          <w:rFonts w:ascii="Times New Roman" w:hAnsi="Times New Roman"/>
          <w:sz w:val="22"/>
          <w:szCs w:val="22"/>
        </w:rPr>
        <w:t xml:space="preserve">Figure </w:t>
      </w:r>
      <w:r w:rsidR="00301001" w:rsidRPr="00301001">
        <w:rPr>
          <w:rFonts w:ascii="Times New Roman" w:hAnsi="Times New Roman"/>
          <w:noProof/>
          <w:sz w:val="22"/>
          <w:szCs w:val="22"/>
        </w:rPr>
        <w:t>4</w:t>
      </w:r>
      <w:r w:rsidR="00E97434" w:rsidRPr="00C520BD">
        <w:rPr>
          <w:rFonts w:ascii="Times New Roman" w:hAnsi="Times New Roman"/>
          <w:sz w:val="22"/>
          <w:szCs w:val="22"/>
          <w:lang w:eastAsia="ko-KR"/>
        </w:rPr>
        <w:fldChar w:fldCharType="end"/>
      </w:r>
      <w:r w:rsidRPr="00C520BD">
        <w:rPr>
          <w:rFonts w:ascii="Times New Roman" w:hAnsi="Times New Roman"/>
          <w:sz w:val="22"/>
          <w:szCs w:val="20"/>
          <w:lang w:eastAsia="ko-KR"/>
        </w:rPr>
        <w:t>.</w:t>
      </w:r>
    </w:p>
    <w:p w:rsidR="002D2AE0" w:rsidRDefault="002D2AE0" w:rsidP="00DB6E44">
      <w:pPr>
        <w:pStyle w:val="1"/>
        <w:numPr>
          <w:ilvl w:val="0"/>
          <w:numId w:val="3"/>
        </w:numPr>
        <w:spacing w:line="259" w:lineRule="auto"/>
      </w:pPr>
      <w:r w:rsidRPr="009877B5">
        <w:lastRenderedPageBreak/>
        <w:t>Conclusion</w:t>
      </w:r>
    </w:p>
    <w:p w:rsidR="002D2AE0" w:rsidRDefault="002D2AE0" w:rsidP="002D2AE0">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this contribution, we reveal our views on </w:t>
      </w:r>
      <w:r w:rsidR="00447980">
        <w:rPr>
          <w:rFonts w:ascii="Times New Roman" w:hAnsi="Times New Roman"/>
          <w:sz w:val="22"/>
          <w:szCs w:val="20"/>
          <w:lang w:eastAsia="ko-KR"/>
        </w:rPr>
        <w:t xml:space="preserve">the </w:t>
      </w:r>
      <w:r>
        <w:rPr>
          <w:rFonts w:ascii="Times New Roman" w:hAnsi="Times New Roman"/>
          <w:sz w:val="22"/>
          <w:szCs w:val="20"/>
          <w:lang w:eastAsia="ko-KR"/>
        </w:rPr>
        <w:t>necessity and details for physical-layer procedures for NR positioning, and summarize our proposals as follows:</w:t>
      </w:r>
    </w:p>
    <w:p w:rsidR="003A1EAD" w:rsidRDefault="003A1EA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Default="00912D07" w:rsidP="00912D0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1</w:t>
      </w:r>
      <w:r w:rsidRPr="00CB2D3C">
        <w:rPr>
          <w:rFonts w:ascii="Times New Roman" w:hAnsi="Times New Roman"/>
          <w:b/>
          <w:i/>
          <w:sz w:val="22"/>
          <w:szCs w:val="20"/>
          <w:lang w:eastAsia="ko-KR"/>
        </w:rPr>
        <w:t>:</w:t>
      </w:r>
    </w:p>
    <w:p w:rsidR="00912D07" w:rsidRPr="00DC7EDE" w:rsidRDefault="00912D07" w:rsidP="00DB6E44">
      <w:pPr>
        <w:pStyle w:val="a3"/>
        <w:numPr>
          <w:ilvl w:val="0"/>
          <w:numId w:val="1"/>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positioning should consider the TA configuration based on the neighbouring cell(s) in order to effectively transmit a SRS resource intended for the neighbouring cell(s)</w:t>
      </w:r>
    </w:p>
    <w:p w:rsidR="00912D07" w:rsidRP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Default="00912D07" w:rsidP="00912D07">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p>
    <w:p w:rsidR="00912D07" w:rsidRDefault="00912D07" w:rsidP="00DB6E44">
      <w:pPr>
        <w:pStyle w:val="a3"/>
        <w:numPr>
          <w:ilvl w:val="0"/>
          <w:numId w:val="1"/>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Introduce a </w:t>
      </w:r>
      <w:r>
        <w:rPr>
          <w:rFonts w:cs="Times"/>
          <w:sz w:val="22"/>
          <w:szCs w:val="22"/>
          <w:lang w:eastAsia="ko-KR"/>
        </w:rPr>
        <w:t>“</w:t>
      </w:r>
      <w:r>
        <w:rPr>
          <w:rFonts w:cs="Times" w:hint="eastAsia"/>
          <w:sz w:val="22"/>
          <w:szCs w:val="22"/>
          <w:lang w:eastAsia="ko-KR"/>
        </w:rPr>
        <w:t>reference time</w:t>
      </w:r>
      <w:r>
        <w:rPr>
          <w:rFonts w:cs="Times"/>
          <w:sz w:val="22"/>
          <w:szCs w:val="22"/>
          <w:lang w:eastAsia="ko-KR"/>
        </w:rPr>
        <w:t>”</w:t>
      </w:r>
      <w:r>
        <w:rPr>
          <w:rFonts w:cs="Times" w:hint="eastAsia"/>
          <w:sz w:val="22"/>
          <w:szCs w:val="22"/>
          <w:lang w:eastAsia="ko-KR"/>
        </w:rPr>
        <w:t xml:space="preserve"> for UL PRS transmission which is </w:t>
      </w:r>
      <w:r>
        <w:rPr>
          <w:rFonts w:cs="Times"/>
          <w:sz w:val="22"/>
          <w:szCs w:val="22"/>
          <w:lang w:eastAsia="ko-KR"/>
        </w:rPr>
        <w:t>a fixed time during a certain period even though the DL reception timing is changed or the TA value is updated.</w:t>
      </w:r>
    </w:p>
    <w:p w:rsidR="00912D07" w:rsidRDefault="00912D07" w:rsidP="00DB6E44">
      <w:pPr>
        <w:pStyle w:val="a3"/>
        <w:numPr>
          <w:ilvl w:val="0"/>
          <w:numId w:val="1"/>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912D07" w:rsidRDefault="00912D07" w:rsidP="00DB6E44">
      <w:pPr>
        <w:pStyle w:val="a3"/>
        <w:numPr>
          <w:ilvl w:val="1"/>
          <w:numId w:val="1"/>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compensate SRS transmission time change through phase rotation technique in the frequency-domain so that the SRS received by gNB/TRP appears to be transmitted at the reference time.</w:t>
      </w:r>
    </w:p>
    <w:p w:rsidR="00912D07" w:rsidRDefault="00912D07" w:rsidP="00DB6E44">
      <w:pPr>
        <w:pStyle w:val="a3"/>
        <w:numPr>
          <w:ilvl w:val="1"/>
          <w:numId w:val="1"/>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rsid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Default="00912D07" w:rsidP="00912D0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CB2D3C">
        <w:rPr>
          <w:rFonts w:ascii="Times New Roman" w:hAnsi="Times New Roman"/>
          <w:b/>
          <w:i/>
          <w:sz w:val="22"/>
          <w:szCs w:val="20"/>
          <w:lang w:eastAsia="ko-KR"/>
        </w:rPr>
        <w:t>:</w:t>
      </w:r>
    </w:p>
    <w:p w:rsidR="00912D07" w:rsidRDefault="00546B3C" w:rsidP="00DB6E44">
      <w:pPr>
        <w:pStyle w:val="a3"/>
        <w:numPr>
          <w:ilvl w:val="0"/>
          <w:numId w:val="1"/>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from multiple neighbouring cells/TPs need to be configured as candidate path-loss references for transmission power control. Among multiple DL RS resources, a DL RS resource corresponding to the weakest signal strength should be used for the path-loss reference.</w:t>
      </w:r>
    </w:p>
    <w:p w:rsidR="00912D07" w:rsidRP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Default="00912D07" w:rsidP="00912D0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4</w:t>
      </w:r>
      <w:r w:rsidRPr="00CB2D3C">
        <w:rPr>
          <w:rFonts w:ascii="Times New Roman" w:hAnsi="Times New Roman"/>
          <w:b/>
          <w:i/>
          <w:sz w:val="22"/>
          <w:szCs w:val="20"/>
          <w:lang w:eastAsia="ko-KR"/>
        </w:rPr>
        <w:t>:</w:t>
      </w:r>
    </w:p>
    <w:p w:rsidR="00912D07" w:rsidRDefault="00912D07" w:rsidP="00DB6E44">
      <w:pPr>
        <w:pStyle w:val="a3"/>
        <w:numPr>
          <w:ilvl w:val="0"/>
          <w:numId w:val="1"/>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If a UE can detect a DL RS resource from a neighbouring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p w:rsid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Default="00912D07" w:rsidP="00912D0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CB2D3C">
        <w:rPr>
          <w:rFonts w:ascii="Times New Roman" w:hAnsi="Times New Roman"/>
          <w:b/>
          <w:i/>
          <w:sz w:val="22"/>
          <w:szCs w:val="20"/>
          <w:lang w:eastAsia="ko-KR"/>
        </w:rPr>
        <w:t>:</w:t>
      </w:r>
    </w:p>
    <w:p w:rsidR="00912D07" w:rsidRDefault="00912D07" w:rsidP="00DB6E44">
      <w:pPr>
        <w:pStyle w:val="a3"/>
        <w:numPr>
          <w:ilvl w:val="0"/>
          <w:numId w:val="1"/>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If a UE is not able to successfully detect a DL RS Resource transmitted from a neighbouring cell/TP which is configured as a source of spatial relation information, the UE should inform the gNB that the UE has failed to detect it.</w:t>
      </w:r>
    </w:p>
    <w:p w:rsidR="00912D07" w:rsidRP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Pr="00687716" w:rsidRDefault="00912D07" w:rsidP="00912D07">
      <w:pPr>
        <w:spacing w:line="259" w:lineRule="auto"/>
        <w:ind w:left="1412" w:hangingChars="654" w:hanging="1412"/>
        <w:jc w:val="both"/>
        <w:rPr>
          <w:rFonts w:cs="Times"/>
          <w:b/>
          <w:i/>
          <w:sz w:val="22"/>
          <w:szCs w:val="22"/>
        </w:rPr>
      </w:pPr>
      <w:r w:rsidRPr="00687716">
        <w:rPr>
          <w:rFonts w:cs="Times" w:hint="eastAsia"/>
          <w:b/>
          <w:i/>
          <w:sz w:val="22"/>
          <w:szCs w:val="22"/>
          <w:lang w:eastAsia="ko-KR"/>
        </w:rPr>
        <w:t>Proposal</w:t>
      </w:r>
      <w:r>
        <w:rPr>
          <w:rFonts w:cs="Times"/>
          <w:b/>
          <w:i/>
          <w:sz w:val="22"/>
          <w:szCs w:val="22"/>
          <w:lang w:eastAsia="ko-KR"/>
        </w:rPr>
        <w:t xml:space="preserve"> 6</w:t>
      </w:r>
      <w:r w:rsidRPr="00687716">
        <w:rPr>
          <w:rFonts w:cs="Times" w:hint="eastAsia"/>
          <w:b/>
          <w:i/>
          <w:sz w:val="22"/>
          <w:szCs w:val="22"/>
          <w:lang w:eastAsia="ko-KR"/>
        </w:rPr>
        <w:t>:</w:t>
      </w:r>
    </w:p>
    <w:p w:rsidR="00912D07" w:rsidRDefault="00912D07" w:rsidP="00DB6E44">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520BD">
        <w:rPr>
          <w:rFonts w:ascii="Times New Roman" w:hAnsi="Times New Roman"/>
          <w:sz w:val="22"/>
          <w:szCs w:val="20"/>
          <w:lang w:eastAsia="ko-KR"/>
        </w:rPr>
        <w:t>Support CSI-RS for RRM as a source of QCL type-D configuration for a PRS resource.</w:t>
      </w:r>
    </w:p>
    <w:p w:rsidR="00912D07" w:rsidRPr="00321064" w:rsidRDefault="00912D07" w:rsidP="00DB6E44">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rPr>
      </w:pPr>
      <w:r w:rsidRPr="00C520BD">
        <w:rPr>
          <w:rFonts w:ascii="Times New Roman" w:hAnsi="Times New Roman"/>
          <w:sz w:val="22"/>
          <w:szCs w:val="22"/>
        </w:rPr>
        <w:t>QCL Type-C from</w:t>
      </w:r>
      <w:r w:rsidRPr="00321064">
        <w:rPr>
          <w:rFonts w:ascii="Times New Roman" w:hAnsi="Times New Roman"/>
          <w:sz w:val="22"/>
          <w:szCs w:val="22"/>
        </w:rPr>
        <w:t xml:space="preserve"> a CSI-RS resource from a TRP</w:t>
      </w:r>
    </w:p>
    <w:p w:rsidR="00912D07" w:rsidRPr="00321064" w:rsidRDefault="00912D07" w:rsidP="00DB6E4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rPr>
      </w:pPr>
      <w:r w:rsidRPr="00321064">
        <w:rPr>
          <w:rFonts w:ascii="Times New Roman" w:hAnsi="Times New Roman"/>
          <w:sz w:val="22"/>
          <w:szCs w:val="22"/>
        </w:rPr>
        <w:t>CSI-RS type is CSI-RS for RRM.</w:t>
      </w:r>
    </w:p>
    <w:p w:rsid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Pr="009D3905" w:rsidRDefault="00912D07" w:rsidP="00912D07">
      <w:pPr>
        <w:overflowPunct w:val="0"/>
        <w:autoSpaceDE w:val="0"/>
        <w:autoSpaceDN w:val="0"/>
        <w:adjustRightInd w:val="0"/>
        <w:spacing w:line="259" w:lineRule="auto"/>
        <w:jc w:val="both"/>
        <w:rPr>
          <w:rFonts w:ascii="Times New Roman" w:hAnsi="Times New Roman"/>
          <w:sz w:val="22"/>
          <w:szCs w:val="20"/>
          <w:lang w:eastAsia="ko-KR"/>
        </w:rPr>
      </w:pPr>
      <w:r w:rsidRPr="00687716">
        <w:rPr>
          <w:rFonts w:cs="Times" w:hint="eastAsia"/>
          <w:b/>
          <w:i/>
          <w:sz w:val="22"/>
          <w:szCs w:val="22"/>
          <w:lang w:eastAsia="ko-KR"/>
        </w:rPr>
        <w:lastRenderedPageBreak/>
        <w:t>Proposal</w:t>
      </w:r>
      <w:r>
        <w:rPr>
          <w:rFonts w:cs="Times"/>
          <w:b/>
          <w:i/>
          <w:sz w:val="22"/>
          <w:szCs w:val="22"/>
          <w:lang w:eastAsia="ko-KR"/>
        </w:rPr>
        <w:t xml:space="preserve"> 7</w:t>
      </w:r>
      <w:r w:rsidRPr="00687716">
        <w:rPr>
          <w:rFonts w:cs="Times" w:hint="eastAsia"/>
          <w:b/>
          <w:i/>
          <w:sz w:val="22"/>
          <w:szCs w:val="22"/>
          <w:lang w:eastAsia="ko-KR"/>
        </w:rPr>
        <w:t>:</w:t>
      </w:r>
    </w:p>
    <w:p w:rsidR="00912D07" w:rsidRPr="003A0F7E" w:rsidRDefault="00912D07" w:rsidP="00DB6E44">
      <w:pPr>
        <w:pStyle w:val="a3"/>
        <w:numPr>
          <w:ilvl w:val="0"/>
          <w:numId w:val="4"/>
        </w:numPr>
        <w:overflowPunct w:val="0"/>
        <w:autoSpaceDE w:val="0"/>
        <w:autoSpaceDN w:val="0"/>
        <w:adjustRightInd w:val="0"/>
        <w:spacing w:before="120" w:line="259" w:lineRule="auto"/>
        <w:ind w:leftChars="0"/>
        <w:jc w:val="both"/>
        <w:rPr>
          <w:sz w:val="22"/>
          <w:lang w:eastAsia="ko-KR"/>
        </w:rPr>
      </w:pPr>
      <w:r>
        <w:rPr>
          <w:sz w:val="22"/>
          <w:lang w:eastAsia="ko-KR"/>
        </w:rPr>
        <w:t>The UE can assume that the PRS resources within a PRS resource set configured with the higher layer parameter “repetition=ON” are transmitted with a fixed spatial domain filter at the gNB/TP</w:t>
      </w:r>
      <w:r>
        <w:rPr>
          <w:rFonts w:cs="Times"/>
          <w:sz w:val="22"/>
          <w:szCs w:val="20"/>
          <w:lang w:eastAsia="ko-KR"/>
        </w:rPr>
        <w:t>.</w:t>
      </w:r>
    </w:p>
    <w:p w:rsidR="00912D07" w:rsidRP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Pr="009D3905" w:rsidRDefault="00912D07" w:rsidP="00912D07">
      <w:pPr>
        <w:overflowPunct w:val="0"/>
        <w:autoSpaceDE w:val="0"/>
        <w:autoSpaceDN w:val="0"/>
        <w:adjustRightInd w:val="0"/>
        <w:spacing w:line="259" w:lineRule="auto"/>
        <w:jc w:val="both"/>
        <w:rPr>
          <w:rFonts w:ascii="Times New Roman" w:hAnsi="Times New Roman"/>
          <w:sz w:val="22"/>
          <w:szCs w:val="20"/>
          <w:lang w:eastAsia="ko-KR"/>
        </w:rPr>
      </w:pPr>
      <w:r w:rsidRPr="00687716">
        <w:rPr>
          <w:rFonts w:cs="Times" w:hint="eastAsia"/>
          <w:b/>
          <w:i/>
          <w:sz w:val="22"/>
          <w:szCs w:val="22"/>
          <w:lang w:eastAsia="ko-KR"/>
        </w:rPr>
        <w:t>Proposal</w:t>
      </w:r>
      <w:r>
        <w:rPr>
          <w:rFonts w:cs="Times"/>
          <w:b/>
          <w:i/>
          <w:sz w:val="22"/>
          <w:szCs w:val="22"/>
          <w:lang w:eastAsia="ko-KR"/>
        </w:rPr>
        <w:t xml:space="preserve"> 8</w:t>
      </w:r>
      <w:r w:rsidRPr="00687716">
        <w:rPr>
          <w:rFonts w:cs="Times" w:hint="eastAsia"/>
          <w:b/>
          <w:i/>
          <w:sz w:val="22"/>
          <w:szCs w:val="22"/>
          <w:lang w:eastAsia="ko-KR"/>
        </w:rPr>
        <w:t>:</w:t>
      </w:r>
    </w:p>
    <w:p w:rsidR="00912D07" w:rsidRPr="003A0F7E" w:rsidRDefault="00912D07" w:rsidP="00DB6E44">
      <w:pPr>
        <w:pStyle w:val="a3"/>
        <w:numPr>
          <w:ilvl w:val="0"/>
          <w:numId w:val="4"/>
        </w:numPr>
        <w:overflowPunct w:val="0"/>
        <w:autoSpaceDE w:val="0"/>
        <w:autoSpaceDN w:val="0"/>
        <w:adjustRightInd w:val="0"/>
        <w:spacing w:before="120" w:line="259" w:lineRule="auto"/>
        <w:ind w:leftChars="0"/>
        <w:jc w:val="both"/>
        <w:rPr>
          <w:sz w:val="22"/>
          <w:lang w:eastAsia="ko-KR"/>
        </w:rPr>
      </w:pPr>
      <w:r>
        <w:rPr>
          <w:rFonts w:cs="Times"/>
          <w:sz w:val="22"/>
          <w:szCs w:val="20"/>
          <w:lang w:eastAsia="ko-KR"/>
        </w:rPr>
        <w:t>SRS resource ID and TP can be indicated to the UE so that the UE uses TX beam used to send the SRS resource ID as a RX beam to receive PRS resource(s) transmitted from the indicated TP.</w:t>
      </w:r>
    </w:p>
    <w:p w:rsidR="00912D07" w:rsidRP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Pr="007E70DA" w:rsidRDefault="00912D07" w:rsidP="00912D07">
      <w:pPr>
        <w:spacing w:line="259" w:lineRule="auto"/>
        <w:ind w:left="1412" w:hangingChars="654" w:hanging="1412"/>
        <w:jc w:val="both"/>
        <w:rPr>
          <w:rFonts w:cs="Times"/>
          <w:b/>
          <w:i/>
          <w:sz w:val="22"/>
          <w:szCs w:val="22"/>
          <w:lang w:eastAsia="ko-KR"/>
        </w:rPr>
      </w:pPr>
      <w:r w:rsidRPr="007E70DA">
        <w:rPr>
          <w:rFonts w:cs="Times" w:hint="eastAsia"/>
          <w:b/>
          <w:i/>
          <w:sz w:val="22"/>
          <w:szCs w:val="22"/>
          <w:lang w:eastAsia="ko-KR"/>
        </w:rPr>
        <w:t>Proposal</w:t>
      </w:r>
      <w:r w:rsidRPr="007E70DA">
        <w:rPr>
          <w:rFonts w:cs="Times"/>
          <w:b/>
          <w:i/>
          <w:sz w:val="22"/>
          <w:szCs w:val="22"/>
          <w:lang w:eastAsia="ko-KR"/>
        </w:rPr>
        <w:t xml:space="preserve"> </w:t>
      </w:r>
      <w:r>
        <w:rPr>
          <w:rFonts w:cs="Times"/>
          <w:b/>
          <w:i/>
          <w:sz w:val="22"/>
          <w:szCs w:val="22"/>
          <w:lang w:eastAsia="ko-KR"/>
        </w:rPr>
        <w:t>9</w:t>
      </w:r>
      <w:r w:rsidRPr="007E70DA">
        <w:rPr>
          <w:rFonts w:cs="Times" w:hint="eastAsia"/>
          <w:b/>
          <w:i/>
          <w:sz w:val="22"/>
          <w:szCs w:val="22"/>
          <w:lang w:eastAsia="ko-KR"/>
        </w:rPr>
        <w:t>:</w:t>
      </w:r>
    </w:p>
    <w:p w:rsidR="00912D07" w:rsidRPr="00080A6A" w:rsidRDefault="00912D07" w:rsidP="00DB6E44">
      <w:pPr>
        <w:pStyle w:val="a3"/>
        <w:numPr>
          <w:ilvl w:val="0"/>
          <w:numId w:val="1"/>
        </w:numPr>
        <w:overflowPunct w:val="0"/>
        <w:autoSpaceDE w:val="0"/>
        <w:autoSpaceDN w:val="0"/>
        <w:adjustRightInd w:val="0"/>
        <w:spacing w:before="120" w:line="259" w:lineRule="auto"/>
        <w:ind w:leftChars="0"/>
        <w:jc w:val="both"/>
        <w:rPr>
          <w:rFonts w:cs="Times"/>
          <w:sz w:val="22"/>
          <w:szCs w:val="20"/>
          <w:lang w:eastAsia="ko-KR"/>
        </w:rPr>
      </w:pPr>
      <w:r>
        <w:rPr>
          <w:rFonts w:ascii="Times New Roman" w:hAnsi="Times New Roman" w:hint="eastAsia"/>
          <w:sz w:val="22"/>
          <w:szCs w:val="20"/>
          <w:lang w:eastAsia="ko-KR"/>
        </w:rPr>
        <w:t xml:space="preserve">The UE can be configured to report </w:t>
      </w:r>
      <w:r>
        <w:rPr>
          <w:rFonts w:ascii="Times New Roman" w:hAnsi="Times New Roman"/>
          <w:sz w:val="22"/>
          <w:szCs w:val="20"/>
          <w:lang w:eastAsia="ko-KR"/>
        </w:rPr>
        <w:t xml:space="preserve">RSTD and to report </w:t>
      </w:r>
      <w:r>
        <w:rPr>
          <w:rFonts w:ascii="Times New Roman" w:hAnsi="Times New Roman" w:hint="eastAsia"/>
          <w:sz w:val="22"/>
          <w:szCs w:val="20"/>
          <w:lang w:eastAsia="ko-KR"/>
        </w:rPr>
        <w:t xml:space="preserve">a PRS resource ID associated with </w:t>
      </w:r>
      <w:r>
        <w:rPr>
          <w:rFonts w:ascii="Times New Roman" w:hAnsi="Times New Roman"/>
          <w:sz w:val="22"/>
          <w:szCs w:val="20"/>
          <w:lang w:eastAsia="ko-KR"/>
        </w:rPr>
        <w:t>each</w:t>
      </w:r>
      <w:r>
        <w:rPr>
          <w:rFonts w:ascii="Times New Roman" w:hAnsi="Times New Roman" w:hint="eastAsia"/>
          <w:sz w:val="22"/>
          <w:szCs w:val="20"/>
          <w:lang w:eastAsia="ko-KR"/>
        </w:rPr>
        <w:t xml:space="preserve"> TP or a PRS Resource set </w:t>
      </w:r>
      <w:r>
        <w:rPr>
          <w:rFonts w:ascii="Times New Roman" w:hAnsi="Times New Roman"/>
          <w:sz w:val="22"/>
          <w:szCs w:val="20"/>
          <w:lang w:eastAsia="ko-KR"/>
        </w:rPr>
        <w:t>where the PRS resource shows the minimum propagation time of the first-arrival signal path among the PRS resources transmitted from the TP. If two or more PRS resources show the same minimum propagation time of the first-arrival signal path, then the UE should select the PRS resource corresponding to the larger received signal power.</w:t>
      </w:r>
    </w:p>
    <w:p w:rsid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Default="00912D07" w:rsidP="00912D07">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10:</w:t>
      </w:r>
    </w:p>
    <w:p w:rsidR="00912D07" w:rsidRDefault="00912D07" w:rsidP="00DB6E44">
      <w:pPr>
        <w:pStyle w:val="a3"/>
        <w:numPr>
          <w:ilvl w:val="0"/>
          <w:numId w:val="1"/>
        </w:numPr>
        <w:overflowPunct w:val="0"/>
        <w:autoSpaceDE w:val="0"/>
        <w:autoSpaceDN w:val="0"/>
        <w:adjustRightInd w:val="0"/>
        <w:spacing w:before="120" w:line="259" w:lineRule="auto"/>
        <w:ind w:leftChars="0"/>
        <w:jc w:val="both"/>
        <w:rPr>
          <w:rFonts w:ascii="Times New Roman" w:hAnsi="Times New Roman"/>
          <w:b/>
          <w:i/>
          <w:sz w:val="22"/>
          <w:szCs w:val="20"/>
          <w:lang w:eastAsia="ko-KR"/>
        </w:rPr>
      </w:pPr>
      <w:r>
        <w:rPr>
          <w:rFonts w:ascii="Times New Roman" w:hAnsi="Times New Roman"/>
          <w:sz w:val="22"/>
          <w:szCs w:val="20"/>
          <w:lang w:eastAsia="ko-KR"/>
        </w:rPr>
        <w:t>The UE’s cell information at the location server could be used as a reference information to determine PRS TX beam direction or PRS TX beam sweeping range of the neighbour cell(s).</w:t>
      </w:r>
    </w:p>
    <w:p w:rsidR="00912D07" w:rsidRDefault="00912D07"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12D07" w:rsidRDefault="00912D07" w:rsidP="00912D07">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11:</w:t>
      </w:r>
      <w:r>
        <w:rPr>
          <w:rFonts w:ascii="Times New Roman" w:hAnsi="Times New Roman"/>
          <w:i/>
          <w:sz w:val="22"/>
          <w:szCs w:val="20"/>
          <w:lang w:eastAsia="ko-KR"/>
        </w:rPr>
        <w:t xml:space="preserve"> </w:t>
      </w:r>
    </w:p>
    <w:p w:rsidR="00912D07" w:rsidRDefault="00912D07" w:rsidP="00DB6E44">
      <w:pPr>
        <w:pStyle w:val="a3"/>
        <w:numPr>
          <w:ilvl w:val="0"/>
          <w:numId w:val="1"/>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needs to support timing measurement and reporting for both SSB and DL PRS.</w:t>
      </w:r>
    </w:p>
    <w:p w:rsidR="00C520BD" w:rsidRPr="00C520BD" w:rsidRDefault="00C520BD" w:rsidP="00816A3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2D2AE0" w:rsidRDefault="002D2AE0" w:rsidP="00DB6E44">
      <w:pPr>
        <w:pStyle w:val="1"/>
        <w:numPr>
          <w:ilvl w:val="0"/>
          <w:numId w:val="3"/>
        </w:numPr>
        <w:spacing w:line="259" w:lineRule="auto"/>
      </w:pPr>
      <w:r w:rsidRPr="009877B5">
        <w:t>Reference</w:t>
      </w:r>
    </w:p>
    <w:p w:rsidR="00946D01" w:rsidRDefault="00946D01" w:rsidP="00DB6E44">
      <w:pPr>
        <w:pStyle w:val="a3"/>
        <w:numPr>
          <w:ilvl w:val="0"/>
          <w:numId w:val="5"/>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’s Notes, 3GPP RAN1 #9</w:t>
      </w:r>
      <w:r w:rsidR="00FD72C3">
        <w:rPr>
          <w:sz w:val="22"/>
          <w:lang w:eastAsia="ko-KR"/>
        </w:rPr>
        <w:t>8</w:t>
      </w:r>
      <w:r w:rsidR="002D0573">
        <w:rPr>
          <w:sz w:val="22"/>
          <w:lang w:eastAsia="ko-KR"/>
        </w:rPr>
        <w:t>bis</w:t>
      </w:r>
      <w:r>
        <w:rPr>
          <w:sz w:val="22"/>
          <w:lang w:eastAsia="ko-KR"/>
        </w:rPr>
        <w:t xml:space="preserve"> meeting.</w:t>
      </w:r>
    </w:p>
    <w:p w:rsidR="00FD72C3" w:rsidRDefault="00FD72C3" w:rsidP="00DB6E44">
      <w:pPr>
        <w:pStyle w:val="a3"/>
        <w:numPr>
          <w:ilvl w:val="0"/>
          <w:numId w:val="5"/>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’s Notes, 3GPP RAN1 #9</w:t>
      </w:r>
      <w:r w:rsidR="002D0573">
        <w:rPr>
          <w:sz w:val="22"/>
          <w:lang w:eastAsia="ko-KR"/>
        </w:rPr>
        <w:t>6</w:t>
      </w:r>
      <w:r>
        <w:rPr>
          <w:sz w:val="22"/>
          <w:lang w:eastAsia="ko-KR"/>
        </w:rPr>
        <w:t xml:space="preserve"> meeting.</w:t>
      </w:r>
    </w:p>
    <w:p w:rsidR="002D0573" w:rsidRDefault="002D0573" w:rsidP="00DB6E44">
      <w:pPr>
        <w:pStyle w:val="a3"/>
        <w:numPr>
          <w:ilvl w:val="0"/>
          <w:numId w:val="5"/>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’s Notes, 3GPP RAN1 #98 meeting</w:t>
      </w:r>
    </w:p>
    <w:p w:rsidR="00C57B5F" w:rsidRDefault="00C57B5F" w:rsidP="00DB6E44">
      <w:pPr>
        <w:pStyle w:val="a3"/>
        <w:numPr>
          <w:ilvl w:val="0"/>
          <w:numId w:val="5"/>
        </w:numPr>
        <w:overflowPunct w:val="0"/>
        <w:autoSpaceDE w:val="0"/>
        <w:autoSpaceDN w:val="0"/>
        <w:adjustRightInd w:val="0"/>
        <w:spacing w:line="252" w:lineRule="auto"/>
        <w:ind w:leftChars="0" w:left="426" w:hanging="426"/>
        <w:jc w:val="both"/>
        <w:rPr>
          <w:sz w:val="22"/>
          <w:lang w:eastAsia="ko-KR"/>
        </w:rPr>
      </w:pPr>
      <w:r>
        <w:rPr>
          <w:rFonts w:hint="eastAsia"/>
          <w:sz w:val="22"/>
          <w:lang w:eastAsia="ko-KR"/>
        </w:rPr>
        <w:t>Chairman</w:t>
      </w:r>
      <w:r>
        <w:rPr>
          <w:sz w:val="22"/>
          <w:lang w:eastAsia="ko-KR"/>
        </w:rPr>
        <w:t>’s Notes, 3GPP RAN1 #97 meeting</w:t>
      </w:r>
    </w:p>
    <w:sectPr w:rsidR="00C57B5F"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868" w:rsidRDefault="00A97868" w:rsidP="003D7EE6">
      <w:r>
        <w:separator/>
      </w:r>
    </w:p>
  </w:endnote>
  <w:endnote w:type="continuationSeparator" w:id="0">
    <w:p w:rsidR="00A97868" w:rsidRDefault="00A97868"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868" w:rsidRDefault="00A97868" w:rsidP="003D7EE6">
      <w:r>
        <w:separator/>
      </w:r>
    </w:p>
  </w:footnote>
  <w:footnote w:type="continuationSeparator" w:id="0">
    <w:p w:rsidR="00A97868" w:rsidRDefault="00A97868"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EFA"/>
    <w:multiLevelType w:val="hybridMultilevel"/>
    <w:tmpl w:val="BB205BAA"/>
    <w:lvl w:ilvl="0" w:tplc="0E8C6A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B5D0F"/>
    <w:multiLevelType w:val="hybridMultilevel"/>
    <w:tmpl w:val="7DBAD834"/>
    <w:lvl w:ilvl="0" w:tplc="DA1E4788">
      <w:start w:val="1"/>
      <w:numFmt w:val="bullet"/>
      <w:lvlText w:val=""/>
      <w:lvlJc w:val="left"/>
      <w:pPr>
        <w:ind w:left="800" w:hanging="400"/>
      </w:pPr>
      <w:rPr>
        <w:rFonts w:ascii="Wingdings" w:hAnsi="Wingdings" w:hint="default"/>
        <w:strike w:val="0"/>
      </w:rPr>
    </w:lvl>
    <w:lvl w:ilvl="1" w:tplc="7DF0F6C4">
      <w:start w:val="1"/>
      <w:numFmt w:val="bullet"/>
      <w:lvlText w:val=""/>
      <w:lvlJc w:val="left"/>
      <w:pPr>
        <w:ind w:left="1200" w:hanging="400"/>
      </w:pPr>
      <w:rPr>
        <w:rFonts w:ascii="Wingdings" w:hAnsi="Wingdings" w:hint="default"/>
        <w:strike w:val="0"/>
      </w:rPr>
    </w:lvl>
    <w:lvl w:ilvl="2" w:tplc="22824C3E">
      <w:numFmt w:val="bullet"/>
      <w:lvlText w:val="-"/>
      <w:lvlJc w:val="left"/>
      <w:pPr>
        <w:ind w:left="1600" w:hanging="400"/>
      </w:pPr>
      <w:rPr>
        <w:rFonts w:ascii="Times" w:eastAsia="바탕" w:hAnsi="Times" w:cs="Time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2536156A"/>
    <w:lvl w:ilvl="0">
      <w:start w:val="1"/>
      <w:numFmt w:val="decimal"/>
      <w:lvlText w:val="%1"/>
      <w:lvlJc w:val="left"/>
      <w:pPr>
        <w:tabs>
          <w:tab w:val="num" w:pos="432"/>
        </w:tabs>
        <w:ind w:left="432" w:hanging="432"/>
      </w:pPr>
      <w:rPr>
        <w:rFonts w:hint="default"/>
        <w:b/>
        <w:sz w:val="32"/>
      </w:rPr>
    </w:lvl>
    <w:lvl w:ilvl="1">
      <w:start w:val="1"/>
      <w:numFmt w:val="decimal"/>
      <w:lvlText w:val="%1.%2"/>
      <w:lvlJc w:val="left"/>
      <w:pPr>
        <w:tabs>
          <w:tab w:val="num" w:pos="2561"/>
        </w:tabs>
        <w:ind w:left="2561" w:hanging="576"/>
      </w:pPr>
      <w:rPr>
        <w:rFonts w:hint="default"/>
        <w:i/>
        <w:sz w:val="24"/>
        <w:lang w:val="en-US"/>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14"/>
  </w:num>
  <w:num w:numId="9">
    <w:abstractNumId w:val="1"/>
  </w:num>
  <w:num w:numId="10">
    <w:abstractNumId w:val="3"/>
  </w:num>
  <w:num w:numId="11">
    <w:abstractNumId w:val="7"/>
  </w:num>
  <w:num w:numId="12">
    <w:abstractNumId w:val="6"/>
  </w:num>
  <w:num w:numId="13">
    <w:abstractNumId w:val="4"/>
  </w:num>
  <w:num w:numId="14">
    <w:abstractNumId w:val="12"/>
  </w:num>
  <w:num w:numId="15">
    <w:abstractNumId w:val="15"/>
  </w:num>
  <w:num w:numId="16">
    <w:abstractNumId w:val="5"/>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1C13"/>
    <w:rsid w:val="00002B75"/>
    <w:rsid w:val="00003194"/>
    <w:rsid w:val="00003E7F"/>
    <w:rsid w:val="00005E73"/>
    <w:rsid w:val="00007A1E"/>
    <w:rsid w:val="00007D6E"/>
    <w:rsid w:val="00007E8A"/>
    <w:rsid w:val="000110E9"/>
    <w:rsid w:val="00011A31"/>
    <w:rsid w:val="00011CC5"/>
    <w:rsid w:val="00011E55"/>
    <w:rsid w:val="00012B5E"/>
    <w:rsid w:val="00012DFF"/>
    <w:rsid w:val="00013658"/>
    <w:rsid w:val="000136DC"/>
    <w:rsid w:val="00013DAD"/>
    <w:rsid w:val="0001467D"/>
    <w:rsid w:val="000148A8"/>
    <w:rsid w:val="0001545B"/>
    <w:rsid w:val="000159BD"/>
    <w:rsid w:val="00016163"/>
    <w:rsid w:val="00021648"/>
    <w:rsid w:val="00023A76"/>
    <w:rsid w:val="00023F0F"/>
    <w:rsid w:val="0002622E"/>
    <w:rsid w:val="00027B63"/>
    <w:rsid w:val="00032087"/>
    <w:rsid w:val="000323EE"/>
    <w:rsid w:val="000329DD"/>
    <w:rsid w:val="0003417A"/>
    <w:rsid w:val="0003526C"/>
    <w:rsid w:val="00035A63"/>
    <w:rsid w:val="00036284"/>
    <w:rsid w:val="00037076"/>
    <w:rsid w:val="00037698"/>
    <w:rsid w:val="000419B9"/>
    <w:rsid w:val="00042D97"/>
    <w:rsid w:val="00046853"/>
    <w:rsid w:val="000479B8"/>
    <w:rsid w:val="00052D13"/>
    <w:rsid w:val="000533B2"/>
    <w:rsid w:val="00054B3D"/>
    <w:rsid w:val="00055749"/>
    <w:rsid w:val="0005576F"/>
    <w:rsid w:val="00055AAE"/>
    <w:rsid w:val="00055D31"/>
    <w:rsid w:val="000564CF"/>
    <w:rsid w:val="00062721"/>
    <w:rsid w:val="0006272A"/>
    <w:rsid w:val="000627BF"/>
    <w:rsid w:val="00062B80"/>
    <w:rsid w:val="000670B8"/>
    <w:rsid w:val="0006754E"/>
    <w:rsid w:val="000703D8"/>
    <w:rsid w:val="000716DB"/>
    <w:rsid w:val="00071E20"/>
    <w:rsid w:val="00072177"/>
    <w:rsid w:val="00072AEC"/>
    <w:rsid w:val="00072EBC"/>
    <w:rsid w:val="00073090"/>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5DEA"/>
    <w:rsid w:val="000A135F"/>
    <w:rsid w:val="000A1751"/>
    <w:rsid w:val="000A23E2"/>
    <w:rsid w:val="000A2A26"/>
    <w:rsid w:val="000A2E91"/>
    <w:rsid w:val="000A3094"/>
    <w:rsid w:val="000A3730"/>
    <w:rsid w:val="000A532B"/>
    <w:rsid w:val="000A6038"/>
    <w:rsid w:val="000A76DF"/>
    <w:rsid w:val="000A7990"/>
    <w:rsid w:val="000B0D55"/>
    <w:rsid w:val="000B2F4F"/>
    <w:rsid w:val="000B3921"/>
    <w:rsid w:val="000B3BE5"/>
    <w:rsid w:val="000B3CA7"/>
    <w:rsid w:val="000B428C"/>
    <w:rsid w:val="000B4900"/>
    <w:rsid w:val="000B4B1E"/>
    <w:rsid w:val="000B5382"/>
    <w:rsid w:val="000B5554"/>
    <w:rsid w:val="000C1430"/>
    <w:rsid w:val="000C24F4"/>
    <w:rsid w:val="000C2D64"/>
    <w:rsid w:val="000C7A0E"/>
    <w:rsid w:val="000D00AD"/>
    <w:rsid w:val="000D1847"/>
    <w:rsid w:val="000D3074"/>
    <w:rsid w:val="000D355B"/>
    <w:rsid w:val="000D5B28"/>
    <w:rsid w:val="000D62BD"/>
    <w:rsid w:val="000D6663"/>
    <w:rsid w:val="000D6E78"/>
    <w:rsid w:val="000D6E88"/>
    <w:rsid w:val="000D7354"/>
    <w:rsid w:val="000E09F6"/>
    <w:rsid w:val="000E0F4F"/>
    <w:rsid w:val="000E27C1"/>
    <w:rsid w:val="000E355D"/>
    <w:rsid w:val="000E391B"/>
    <w:rsid w:val="000E450E"/>
    <w:rsid w:val="000E5875"/>
    <w:rsid w:val="000E5A7D"/>
    <w:rsid w:val="000E5A90"/>
    <w:rsid w:val="000F1FF2"/>
    <w:rsid w:val="000F3379"/>
    <w:rsid w:val="000F380D"/>
    <w:rsid w:val="000F3D17"/>
    <w:rsid w:val="000F3F02"/>
    <w:rsid w:val="000F4BE9"/>
    <w:rsid w:val="000F5D80"/>
    <w:rsid w:val="000F73CF"/>
    <w:rsid w:val="000F786E"/>
    <w:rsid w:val="00100B17"/>
    <w:rsid w:val="0010224C"/>
    <w:rsid w:val="00102D38"/>
    <w:rsid w:val="0010352F"/>
    <w:rsid w:val="0010390E"/>
    <w:rsid w:val="001063EC"/>
    <w:rsid w:val="00107F1A"/>
    <w:rsid w:val="0011107F"/>
    <w:rsid w:val="001110DF"/>
    <w:rsid w:val="00113A29"/>
    <w:rsid w:val="00115B05"/>
    <w:rsid w:val="00116B52"/>
    <w:rsid w:val="00120876"/>
    <w:rsid w:val="00121BAD"/>
    <w:rsid w:val="00122066"/>
    <w:rsid w:val="001226E0"/>
    <w:rsid w:val="00124964"/>
    <w:rsid w:val="001256CD"/>
    <w:rsid w:val="00125BC2"/>
    <w:rsid w:val="0012676A"/>
    <w:rsid w:val="00126BC0"/>
    <w:rsid w:val="00127118"/>
    <w:rsid w:val="00127E3A"/>
    <w:rsid w:val="00130C29"/>
    <w:rsid w:val="00131696"/>
    <w:rsid w:val="00131820"/>
    <w:rsid w:val="001352D6"/>
    <w:rsid w:val="00136419"/>
    <w:rsid w:val="0013730E"/>
    <w:rsid w:val="001407C4"/>
    <w:rsid w:val="00141677"/>
    <w:rsid w:val="00142824"/>
    <w:rsid w:val="00143AD1"/>
    <w:rsid w:val="00144263"/>
    <w:rsid w:val="0014590C"/>
    <w:rsid w:val="001459AC"/>
    <w:rsid w:val="00145B47"/>
    <w:rsid w:val="00145D3F"/>
    <w:rsid w:val="00146B2D"/>
    <w:rsid w:val="001476B2"/>
    <w:rsid w:val="001506F1"/>
    <w:rsid w:val="00151D8E"/>
    <w:rsid w:val="00153348"/>
    <w:rsid w:val="00154333"/>
    <w:rsid w:val="00155A4C"/>
    <w:rsid w:val="0016000C"/>
    <w:rsid w:val="00160F0D"/>
    <w:rsid w:val="001617D3"/>
    <w:rsid w:val="0016199C"/>
    <w:rsid w:val="00161BDA"/>
    <w:rsid w:val="001620B9"/>
    <w:rsid w:val="00162AF8"/>
    <w:rsid w:val="0016350D"/>
    <w:rsid w:val="001639A9"/>
    <w:rsid w:val="00166206"/>
    <w:rsid w:val="00167589"/>
    <w:rsid w:val="00172085"/>
    <w:rsid w:val="001725A9"/>
    <w:rsid w:val="0017295C"/>
    <w:rsid w:val="00175951"/>
    <w:rsid w:val="0017682E"/>
    <w:rsid w:val="00180EFC"/>
    <w:rsid w:val="00181114"/>
    <w:rsid w:val="00181957"/>
    <w:rsid w:val="0018242D"/>
    <w:rsid w:val="00182837"/>
    <w:rsid w:val="00182A4D"/>
    <w:rsid w:val="001833C1"/>
    <w:rsid w:val="00183A08"/>
    <w:rsid w:val="00183CA7"/>
    <w:rsid w:val="001844E8"/>
    <w:rsid w:val="00185653"/>
    <w:rsid w:val="00186232"/>
    <w:rsid w:val="001871D5"/>
    <w:rsid w:val="00187379"/>
    <w:rsid w:val="00187FDF"/>
    <w:rsid w:val="00191200"/>
    <w:rsid w:val="001915FB"/>
    <w:rsid w:val="001926E2"/>
    <w:rsid w:val="0019308D"/>
    <w:rsid w:val="001935E2"/>
    <w:rsid w:val="00194ECD"/>
    <w:rsid w:val="0019673C"/>
    <w:rsid w:val="001A3AAC"/>
    <w:rsid w:val="001A4DF7"/>
    <w:rsid w:val="001A606A"/>
    <w:rsid w:val="001A75A0"/>
    <w:rsid w:val="001B1361"/>
    <w:rsid w:val="001B1A66"/>
    <w:rsid w:val="001B3756"/>
    <w:rsid w:val="001B3EDE"/>
    <w:rsid w:val="001B680E"/>
    <w:rsid w:val="001C03E8"/>
    <w:rsid w:val="001C07B6"/>
    <w:rsid w:val="001C124C"/>
    <w:rsid w:val="001C146E"/>
    <w:rsid w:val="001C26A1"/>
    <w:rsid w:val="001C2DA7"/>
    <w:rsid w:val="001C32BD"/>
    <w:rsid w:val="001C6812"/>
    <w:rsid w:val="001C7CE0"/>
    <w:rsid w:val="001D3746"/>
    <w:rsid w:val="001D40F4"/>
    <w:rsid w:val="001D4528"/>
    <w:rsid w:val="001D5920"/>
    <w:rsid w:val="001E3995"/>
    <w:rsid w:val="001E50BA"/>
    <w:rsid w:val="001E5DBB"/>
    <w:rsid w:val="001F2388"/>
    <w:rsid w:val="001F2589"/>
    <w:rsid w:val="001F2693"/>
    <w:rsid w:val="001F54F6"/>
    <w:rsid w:val="001F6805"/>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17D30"/>
    <w:rsid w:val="00220551"/>
    <w:rsid w:val="002213B1"/>
    <w:rsid w:val="0022148F"/>
    <w:rsid w:val="00221D42"/>
    <w:rsid w:val="00222F45"/>
    <w:rsid w:val="0022371C"/>
    <w:rsid w:val="002242A7"/>
    <w:rsid w:val="00224935"/>
    <w:rsid w:val="00226D8C"/>
    <w:rsid w:val="00227526"/>
    <w:rsid w:val="00227E2F"/>
    <w:rsid w:val="002313A0"/>
    <w:rsid w:val="0023178F"/>
    <w:rsid w:val="002326B4"/>
    <w:rsid w:val="00232D13"/>
    <w:rsid w:val="0023360A"/>
    <w:rsid w:val="00236163"/>
    <w:rsid w:val="0024016A"/>
    <w:rsid w:val="002401E5"/>
    <w:rsid w:val="00240ABD"/>
    <w:rsid w:val="00241360"/>
    <w:rsid w:val="002422A6"/>
    <w:rsid w:val="00242EBF"/>
    <w:rsid w:val="00243D2F"/>
    <w:rsid w:val="00244663"/>
    <w:rsid w:val="002454FA"/>
    <w:rsid w:val="00247E6A"/>
    <w:rsid w:val="0025215F"/>
    <w:rsid w:val="0025248E"/>
    <w:rsid w:val="00254482"/>
    <w:rsid w:val="0025558C"/>
    <w:rsid w:val="00255F82"/>
    <w:rsid w:val="002602A4"/>
    <w:rsid w:val="002607AC"/>
    <w:rsid w:val="0026126B"/>
    <w:rsid w:val="00261735"/>
    <w:rsid w:val="00261789"/>
    <w:rsid w:val="00261D6B"/>
    <w:rsid w:val="00262170"/>
    <w:rsid w:val="00263DA5"/>
    <w:rsid w:val="00265009"/>
    <w:rsid w:val="00266976"/>
    <w:rsid w:val="00267CDB"/>
    <w:rsid w:val="00267D2C"/>
    <w:rsid w:val="00270D4D"/>
    <w:rsid w:val="0027118D"/>
    <w:rsid w:val="002718DE"/>
    <w:rsid w:val="00272526"/>
    <w:rsid w:val="00273BF1"/>
    <w:rsid w:val="00274863"/>
    <w:rsid w:val="00275A61"/>
    <w:rsid w:val="002766DA"/>
    <w:rsid w:val="002769F4"/>
    <w:rsid w:val="00276A66"/>
    <w:rsid w:val="00276F80"/>
    <w:rsid w:val="0027758D"/>
    <w:rsid w:val="002775D2"/>
    <w:rsid w:val="002776E5"/>
    <w:rsid w:val="00277EFE"/>
    <w:rsid w:val="002804D8"/>
    <w:rsid w:val="00282236"/>
    <w:rsid w:val="00282A0A"/>
    <w:rsid w:val="00283387"/>
    <w:rsid w:val="0028340B"/>
    <w:rsid w:val="00283930"/>
    <w:rsid w:val="00284D73"/>
    <w:rsid w:val="0028554B"/>
    <w:rsid w:val="00285FBB"/>
    <w:rsid w:val="00286348"/>
    <w:rsid w:val="00286F9C"/>
    <w:rsid w:val="0028719E"/>
    <w:rsid w:val="0029157B"/>
    <w:rsid w:val="00292367"/>
    <w:rsid w:val="00292368"/>
    <w:rsid w:val="002926A4"/>
    <w:rsid w:val="00292C00"/>
    <w:rsid w:val="00294867"/>
    <w:rsid w:val="00294CBE"/>
    <w:rsid w:val="00295F47"/>
    <w:rsid w:val="0029738F"/>
    <w:rsid w:val="002A0440"/>
    <w:rsid w:val="002A05D6"/>
    <w:rsid w:val="002A0B29"/>
    <w:rsid w:val="002A0B3F"/>
    <w:rsid w:val="002A25BB"/>
    <w:rsid w:val="002A3172"/>
    <w:rsid w:val="002A38E6"/>
    <w:rsid w:val="002A4533"/>
    <w:rsid w:val="002A4596"/>
    <w:rsid w:val="002A518C"/>
    <w:rsid w:val="002A5D06"/>
    <w:rsid w:val="002B06D8"/>
    <w:rsid w:val="002B082E"/>
    <w:rsid w:val="002B1682"/>
    <w:rsid w:val="002B2AC7"/>
    <w:rsid w:val="002B39DD"/>
    <w:rsid w:val="002B473B"/>
    <w:rsid w:val="002B4807"/>
    <w:rsid w:val="002B555B"/>
    <w:rsid w:val="002B63B7"/>
    <w:rsid w:val="002B63F3"/>
    <w:rsid w:val="002B6772"/>
    <w:rsid w:val="002B7340"/>
    <w:rsid w:val="002B7A64"/>
    <w:rsid w:val="002C160A"/>
    <w:rsid w:val="002C1A49"/>
    <w:rsid w:val="002C2468"/>
    <w:rsid w:val="002C26BD"/>
    <w:rsid w:val="002C2C30"/>
    <w:rsid w:val="002C2D57"/>
    <w:rsid w:val="002C3136"/>
    <w:rsid w:val="002C446B"/>
    <w:rsid w:val="002C65F0"/>
    <w:rsid w:val="002C6DA7"/>
    <w:rsid w:val="002C6FAF"/>
    <w:rsid w:val="002D0573"/>
    <w:rsid w:val="002D2687"/>
    <w:rsid w:val="002D2AE0"/>
    <w:rsid w:val="002D43D6"/>
    <w:rsid w:val="002D4CAA"/>
    <w:rsid w:val="002D5EF5"/>
    <w:rsid w:val="002D6FD3"/>
    <w:rsid w:val="002E2989"/>
    <w:rsid w:val="002E6744"/>
    <w:rsid w:val="002F059A"/>
    <w:rsid w:val="002F1254"/>
    <w:rsid w:val="002F4194"/>
    <w:rsid w:val="00301001"/>
    <w:rsid w:val="00301014"/>
    <w:rsid w:val="0030107C"/>
    <w:rsid w:val="00303296"/>
    <w:rsid w:val="003034E3"/>
    <w:rsid w:val="00303BED"/>
    <w:rsid w:val="00304D5D"/>
    <w:rsid w:val="003054C8"/>
    <w:rsid w:val="00305B8C"/>
    <w:rsid w:val="00306233"/>
    <w:rsid w:val="00306639"/>
    <w:rsid w:val="003068A0"/>
    <w:rsid w:val="00306E1A"/>
    <w:rsid w:val="003079F7"/>
    <w:rsid w:val="00310FA6"/>
    <w:rsid w:val="0031445C"/>
    <w:rsid w:val="0031470B"/>
    <w:rsid w:val="003163D3"/>
    <w:rsid w:val="00320FF5"/>
    <w:rsid w:val="00321064"/>
    <w:rsid w:val="003238AF"/>
    <w:rsid w:val="00323F34"/>
    <w:rsid w:val="00324D1D"/>
    <w:rsid w:val="003253DA"/>
    <w:rsid w:val="0032554A"/>
    <w:rsid w:val="00327C24"/>
    <w:rsid w:val="00327F00"/>
    <w:rsid w:val="0033090C"/>
    <w:rsid w:val="00331A03"/>
    <w:rsid w:val="003320C2"/>
    <w:rsid w:val="00332323"/>
    <w:rsid w:val="0033296C"/>
    <w:rsid w:val="00335175"/>
    <w:rsid w:val="00335A3D"/>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2FB2"/>
    <w:rsid w:val="00353341"/>
    <w:rsid w:val="0035394E"/>
    <w:rsid w:val="00353950"/>
    <w:rsid w:val="00357F71"/>
    <w:rsid w:val="0036087F"/>
    <w:rsid w:val="0036310D"/>
    <w:rsid w:val="0036349C"/>
    <w:rsid w:val="00364144"/>
    <w:rsid w:val="00365F74"/>
    <w:rsid w:val="0036600D"/>
    <w:rsid w:val="003665AB"/>
    <w:rsid w:val="00366FE0"/>
    <w:rsid w:val="00371138"/>
    <w:rsid w:val="00371927"/>
    <w:rsid w:val="00371F86"/>
    <w:rsid w:val="003723C9"/>
    <w:rsid w:val="00372BAA"/>
    <w:rsid w:val="00375972"/>
    <w:rsid w:val="0037614F"/>
    <w:rsid w:val="00376A0E"/>
    <w:rsid w:val="00380A82"/>
    <w:rsid w:val="003812B2"/>
    <w:rsid w:val="00382120"/>
    <w:rsid w:val="0038267C"/>
    <w:rsid w:val="003826C5"/>
    <w:rsid w:val="00383076"/>
    <w:rsid w:val="0038356D"/>
    <w:rsid w:val="0038438F"/>
    <w:rsid w:val="00385D92"/>
    <w:rsid w:val="0038796B"/>
    <w:rsid w:val="00390007"/>
    <w:rsid w:val="00391F4F"/>
    <w:rsid w:val="00393571"/>
    <w:rsid w:val="00393CDD"/>
    <w:rsid w:val="003946EE"/>
    <w:rsid w:val="00394C80"/>
    <w:rsid w:val="0039516D"/>
    <w:rsid w:val="00397BD0"/>
    <w:rsid w:val="003A0D5C"/>
    <w:rsid w:val="003A0F7E"/>
    <w:rsid w:val="003A148E"/>
    <w:rsid w:val="003A1577"/>
    <w:rsid w:val="003A1A33"/>
    <w:rsid w:val="003A1EAD"/>
    <w:rsid w:val="003A2B02"/>
    <w:rsid w:val="003A2E58"/>
    <w:rsid w:val="003A58EB"/>
    <w:rsid w:val="003A66E8"/>
    <w:rsid w:val="003A7925"/>
    <w:rsid w:val="003B0E8D"/>
    <w:rsid w:val="003B1516"/>
    <w:rsid w:val="003B188B"/>
    <w:rsid w:val="003B3264"/>
    <w:rsid w:val="003B720E"/>
    <w:rsid w:val="003C1770"/>
    <w:rsid w:val="003C293C"/>
    <w:rsid w:val="003C29E9"/>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3F8C"/>
    <w:rsid w:val="003E5B7B"/>
    <w:rsid w:val="003E6201"/>
    <w:rsid w:val="003E70EE"/>
    <w:rsid w:val="003E72BA"/>
    <w:rsid w:val="003F097E"/>
    <w:rsid w:val="003F0BEF"/>
    <w:rsid w:val="003F16CC"/>
    <w:rsid w:val="003F1CEB"/>
    <w:rsid w:val="003F2DEE"/>
    <w:rsid w:val="003F30D2"/>
    <w:rsid w:val="003F3869"/>
    <w:rsid w:val="003F5A64"/>
    <w:rsid w:val="003F5EEF"/>
    <w:rsid w:val="003F741C"/>
    <w:rsid w:val="0040153A"/>
    <w:rsid w:val="00402875"/>
    <w:rsid w:val="0040384C"/>
    <w:rsid w:val="004073A0"/>
    <w:rsid w:val="00407E77"/>
    <w:rsid w:val="0041083C"/>
    <w:rsid w:val="004118A2"/>
    <w:rsid w:val="004119F5"/>
    <w:rsid w:val="004119F7"/>
    <w:rsid w:val="00413144"/>
    <w:rsid w:val="00413C4B"/>
    <w:rsid w:val="0041446C"/>
    <w:rsid w:val="0041526C"/>
    <w:rsid w:val="00415A5D"/>
    <w:rsid w:val="0041620D"/>
    <w:rsid w:val="0041768C"/>
    <w:rsid w:val="00420111"/>
    <w:rsid w:val="0042074F"/>
    <w:rsid w:val="00420917"/>
    <w:rsid w:val="004225E0"/>
    <w:rsid w:val="00424AE1"/>
    <w:rsid w:val="00424C11"/>
    <w:rsid w:val="00427468"/>
    <w:rsid w:val="00431D4C"/>
    <w:rsid w:val="004335FB"/>
    <w:rsid w:val="004358B8"/>
    <w:rsid w:val="00436BC8"/>
    <w:rsid w:val="00436C4E"/>
    <w:rsid w:val="0043708C"/>
    <w:rsid w:val="0044001C"/>
    <w:rsid w:val="00440285"/>
    <w:rsid w:val="0044066A"/>
    <w:rsid w:val="00440923"/>
    <w:rsid w:val="00440E47"/>
    <w:rsid w:val="0044135C"/>
    <w:rsid w:val="004438D2"/>
    <w:rsid w:val="00443CA1"/>
    <w:rsid w:val="004440E1"/>
    <w:rsid w:val="004441B4"/>
    <w:rsid w:val="00444BD3"/>
    <w:rsid w:val="00446525"/>
    <w:rsid w:val="00446921"/>
    <w:rsid w:val="00446A7E"/>
    <w:rsid w:val="00447980"/>
    <w:rsid w:val="00450C9B"/>
    <w:rsid w:val="0045135B"/>
    <w:rsid w:val="00451602"/>
    <w:rsid w:val="0045401B"/>
    <w:rsid w:val="004548F3"/>
    <w:rsid w:val="0045491F"/>
    <w:rsid w:val="00456B52"/>
    <w:rsid w:val="00461790"/>
    <w:rsid w:val="00462286"/>
    <w:rsid w:val="004625D1"/>
    <w:rsid w:val="004627F0"/>
    <w:rsid w:val="00464A57"/>
    <w:rsid w:val="00464C1C"/>
    <w:rsid w:val="00464F74"/>
    <w:rsid w:val="00467670"/>
    <w:rsid w:val="00467784"/>
    <w:rsid w:val="00471084"/>
    <w:rsid w:val="00473FF8"/>
    <w:rsid w:val="004741E3"/>
    <w:rsid w:val="00476275"/>
    <w:rsid w:val="00477DC7"/>
    <w:rsid w:val="004805D6"/>
    <w:rsid w:val="00481454"/>
    <w:rsid w:val="004815F6"/>
    <w:rsid w:val="004828B2"/>
    <w:rsid w:val="00483091"/>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B4C"/>
    <w:rsid w:val="004A6C7F"/>
    <w:rsid w:val="004A7A7E"/>
    <w:rsid w:val="004B02D8"/>
    <w:rsid w:val="004B68F2"/>
    <w:rsid w:val="004B6B71"/>
    <w:rsid w:val="004B7BC9"/>
    <w:rsid w:val="004C000C"/>
    <w:rsid w:val="004C0098"/>
    <w:rsid w:val="004C045E"/>
    <w:rsid w:val="004C06AF"/>
    <w:rsid w:val="004C0AFE"/>
    <w:rsid w:val="004C498E"/>
    <w:rsid w:val="004D042E"/>
    <w:rsid w:val="004D04A9"/>
    <w:rsid w:val="004D05FE"/>
    <w:rsid w:val="004D0F9A"/>
    <w:rsid w:val="004D1A87"/>
    <w:rsid w:val="004D1D85"/>
    <w:rsid w:val="004D4B5A"/>
    <w:rsid w:val="004D5494"/>
    <w:rsid w:val="004D568C"/>
    <w:rsid w:val="004E0E14"/>
    <w:rsid w:val="004E15D8"/>
    <w:rsid w:val="004E57BE"/>
    <w:rsid w:val="004E76A8"/>
    <w:rsid w:val="004F1D4B"/>
    <w:rsid w:val="004F3676"/>
    <w:rsid w:val="004F3C57"/>
    <w:rsid w:val="004F3C61"/>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3648F"/>
    <w:rsid w:val="005378AA"/>
    <w:rsid w:val="00537AC6"/>
    <w:rsid w:val="00540897"/>
    <w:rsid w:val="005418E6"/>
    <w:rsid w:val="00541B7D"/>
    <w:rsid w:val="005442DC"/>
    <w:rsid w:val="00545615"/>
    <w:rsid w:val="00546011"/>
    <w:rsid w:val="005461EF"/>
    <w:rsid w:val="00546B3C"/>
    <w:rsid w:val="00546EAB"/>
    <w:rsid w:val="005471DB"/>
    <w:rsid w:val="005473E4"/>
    <w:rsid w:val="005503CF"/>
    <w:rsid w:val="00550DBE"/>
    <w:rsid w:val="00551818"/>
    <w:rsid w:val="005519DC"/>
    <w:rsid w:val="00552306"/>
    <w:rsid w:val="005528FB"/>
    <w:rsid w:val="00554ED7"/>
    <w:rsid w:val="00555DB6"/>
    <w:rsid w:val="005560CC"/>
    <w:rsid w:val="005572F1"/>
    <w:rsid w:val="00560AE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070F"/>
    <w:rsid w:val="005814E9"/>
    <w:rsid w:val="00581D9F"/>
    <w:rsid w:val="005827DD"/>
    <w:rsid w:val="00583BD0"/>
    <w:rsid w:val="0058457A"/>
    <w:rsid w:val="00584D92"/>
    <w:rsid w:val="0058623F"/>
    <w:rsid w:val="00586384"/>
    <w:rsid w:val="005873BE"/>
    <w:rsid w:val="005876CE"/>
    <w:rsid w:val="005903EA"/>
    <w:rsid w:val="00590523"/>
    <w:rsid w:val="00591A97"/>
    <w:rsid w:val="00591C32"/>
    <w:rsid w:val="00594EF3"/>
    <w:rsid w:val="00595DBE"/>
    <w:rsid w:val="00596FC2"/>
    <w:rsid w:val="005A0E32"/>
    <w:rsid w:val="005A396A"/>
    <w:rsid w:val="005A479A"/>
    <w:rsid w:val="005A4CCC"/>
    <w:rsid w:val="005A5034"/>
    <w:rsid w:val="005B0D9A"/>
    <w:rsid w:val="005B2612"/>
    <w:rsid w:val="005B2891"/>
    <w:rsid w:val="005B3004"/>
    <w:rsid w:val="005B5604"/>
    <w:rsid w:val="005B5EC4"/>
    <w:rsid w:val="005B6186"/>
    <w:rsid w:val="005B6504"/>
    <w:rsid w:val="005B6F8E"/>
    <w:rsid w:val="005B71F4"/>
    <w:rsid w:val="005C0635"/>
    <w:rsid w:val="005C25DF"/>
    <w:rsid w:val="005C2F19"/>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1E0B"/>
    <w:rsid w:val="005E4772"/>
    <w:rsid w:val="005E5185"/>
    <w:rsid w:val="005E6A52"/>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593E"/>
    <w:rsid w:val="0061766D"/>
    <w:rsid w:val="006210D3"/>
    <w:rsid w:val="006226CE"/>
    <w:rsid w:val="00622A27"/>
    <w:rsid w:val="00622C0E"/>
    <w:rsid w:val="0062368D"/>
    <w:rsid w:val="00630A86"/>
    <w:rsid w:val="006313BD"/>
    <w:rsid w:val="00633E5C"/>
    <w:rsid w:val="00633E77"/>
    <w:rsid w:val="006350D4"/>
    <w:rsid w:val="00636E3F"/>
    <w:rsid w:val="00637EF1"/>
    <w:rsid w:val="006404BD"/>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67FC3"/>
    <w:rsid w:val="006700AB"/>
    <w:rsid w:val="00674212"/>
    <w:rsid w:val="00674676"/>
    <w:rsid w:val="0067493C"/>
    <w:rsid w:val="006763FC"/>
    <w:rsid w:val="006765DA"/>
    <w:rsid w:val="00677976"/>
    <w:rsid w:val="00677B39"/>
    <w:rsid w:val="00681B64"/>
    <w:rsid w:val="0068241F"/>
    <w:rsid w:val="00683E7D"/>
    <w:rsid w:val="00686A22"/>
    <w:rsid w:val="00687716"/>
    <w:rsid w:val="00691E95"/>
    <w:rsid w:val="006945A5"/>
    <w:rsid w:val="0069545B"/>
    <w:rsid w:val="006962D3"/>
    <w:rsid w:val="00696527"/>
    <w:rsid w:val="00697222"/>
    <w:rsid w:val="00697FDC"/>
    <w:rsid w:val="006A2331"/>
    <w:rsid w:val="006A3530"/>
    <w:rsid w:val="006A47FB"/>
    <w:rsid w:val="006A61CC"/>
    <w:rsid w:val="006A7E90"/>
    <w:rsid w:val="006B3616"/>
    <w:rsid w:val="006B51D3"/>
    <w:rsid w:val="006B6F72"/>
    <w:rsid w:val="006C0E2A"/>
    <w:rsid w:val="006C1FA7"/>
    <w:rsid w:val="006C2772"/>
    <w:rsid w:val="006C4538"/>
    <w:rsid w:val="006C654B"/>
    <w:rsid w:val="006C6FBC"/>
    <w:rsid w:val="006C7D50"/>
    <w:rsid w:val="006D146C"/>
    <w:rsid w:val="006D15EB"/>
    <w:rsid w:val="006D2D05"/>
    <w:rsid w:val="006D3867"/>
    <w:rsid w:val="006D3BD8"/>
    <w:rsid w:val="006D68B9"/>
    <w:rsid w:val="006D7958"/>
    <w:rsid w:val="006E25AF"/>
    <w:rsid w:val="006E2F39"/>
    <w:rsid w:val="006E339D"/>
    <w:rsid w:val="006E518D"/>
    <w:rsid w:val="006E6CF1"/>
    <w:rsid w:val="006E728A"/>
    <w:rsid w:val="006E7DCB"/>
    <w:rsid w:val="006F0DB0"/>
    <w:rsid w:val="006F1D38"/>
    <w:rsid w:val="006F4B2A"/>
    <w:rsid w:val="006F5EE1"/>
    <w:rsid w:val="006F6867"/>
    <w:rsid w:val="006F7122"/>
    <w:rsid w:val="00701A49"/>
    <w:rsid w:val="00702004"/>
    <w:rsid w:val="00702C04"/>
    <w:rsid w:val="0070365F"/>
    <w:rsid w:val="00704AA2"/>
    <w:rsid w:val="00706252"/>
    <w:rsid w:val="007069C3"/>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0F4"/>
    <w:rsid w:val="007517E7"/>
    <w:rsid w:val="007517E8"/>
    <w:rsid w:val="00751C10"/>
    <w:rsid w:val="00752AFB"/>
    <w:rsid w:val="00752E8E"/>
    <w:rsid w:val="007556B3"/>
    <w:rsid w:val="00757428"/>
    <w:rsid w:val="00760CA0"/>
    <w:rsid w:val="007645F2"/>
    <w:rsid w:val="0076490E"/>
    <w:rsid w:val="00770282"/>
    <w:rsid w:val="007718EA"/>
    <w:rsid w:val="00772604"/>
    <w:rsid w:val="00772D73"/>
    <w:rsid w:val="00772E80"/>
    <w:rsid w:val="007734B2"/>
    <w:rsid w:val="00774B4E"/>
    <w:rsid w:val="00774E59"/>
    <w:rsid w:val="00775C57"/>
    <w:rsid w:val="00775EA9"/>
    <w:rsid w:val="00780AE3"/>
    <w:rsid w:val="00781BD5"/>
    <w:rsid w:val="00781CBE"/>
    <w:rsid w:val="00782265"/>
    <w:rsid w:val="00782409"/>
    <w:rsid w:val="007845D8"/>
    <w:rsid w:val="007862F8"/>
    <w:rsid w:val="00786370"/>
    <w:rsid w:val="00786B13"/>
    <w:rsid w:val="0078723A"/>
    <w:rsid w:val="00787A08"/>
    <w:rsid w:val="00790FA1"/>
    <w:rsid w:val="007927FC"/>
    <w:rsid w:val="00792C95"/>
    <w:rsid w:val="00793C32"/>
    <w:rsid w:val="0079545A"/>
    <w:rsid w:val="00796B62"/>
    <w:rsid w:val="00797B98"/>
    <w:rsid w:val="007A0740"/>
    <w:rsid w:val="007A0B36"/>
    <w:rsid w:val="007A1FDD"/>
    <w:rsid w:val="007A3998"/>
    <w:rsid w:val="007A4434"/>
    <w:rsid w:val="007A6183"/>
    <w:rsid w:val="007A6578"/>
    <w:rsid w:val="007B203F"/>
    <w:rsid w:val="007B4301"/>
    <w:rsid w:val="007B60A7"/>
    <w:rsid w:val="007B6A80"/>
    <w:rsid w:val="007B7253"/>
    <w:rsid w:val="007C0187"/>
    <w:rsid w:val="007C0DAE"/>
    <w:rsid w:val="007C14D1"/>
    <w:rsid w:val="007C155F"/>
    <w:rsid w:val="007C1966"/>
    <w:rsid w:val="007C390C"/>
    <w:rsid w:val="007C3BCA"/>
    <w:rsid w:val="007C4C17"/>
    <w:rsid w:val="007C5CDF"/>
    <w:rsid w:val="007C6239"/>
    <w:rsid w:val="007C6D95"/>
    <w:rsid w:val="007C7163"/>
    <w:rsid w:val="007C7399"/>
    <w:rsid w:val="007C7C1C"/>
    <w:rsid w:val="007D0ACE"/>
    <w:rsid w:val="007D1F73"/>
    <w:rsid w:val="007D38B0"/>
    <w:rsid w:val="007D3C15"/>
    <w:rsid w:val="007D3F50"/>
    <w:rsid w:val="007D403D"/>
    <w:rsid w:val="007D48E6"/>
    <w:rsid w:val="007D67D1"/>
    <w:rsid w:val="007D7C04"/>
    <w:rsid w:val="007E044F"/>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1E6"/>
    <w:rsid w:val="007F6497"/>
    <w:rsid w:val="008019EB"/>
    <w:rsid w:val="00802736"/>
    <w:rsid w:val="0080309D"/>
    <w:rsid w:val="00803A09"/>
    <w:rsid w:val="0080500F"/>
    <w:rsid w:val="008059C1"/>
    <w:rsid w:val="00805D61"/>
    <w:rsid w:val="008066FB"/>
    <w:rsid w:val="00807902"/>
    <w:rsid w:val="00807D25"/>
    <w:rsid w:val="00810225"/>
    <w:rsid w:val="00810ED5"/>
    <w:rsid w:val="00811A49"/>
    <w:rsid w:val="00811CB5"/>
    <w:rsid w:val="0081346B"/>
    <w:rsid w:val="008154FF"/>
    <w:rsid w:val="00816A06"/>
    <w:rsid w:val="00816A3E"/>
    <w:rsid w:val="00817553"/>
    <w:rsid w:val="00817D32"/>
    <w:rsid w:val="00817DF3"/>
    <w:rsid w:val="00820618"/>
    <w:rsid w:val="00820ACD"/>
    <w:rsid w:val="00820F39"/>
    <w:rsid w:val="00821223"/>
    <w:rsid w:val="00821AB8"/>
    <w:rsid w:val="008221C3"/>
    <w:rsid w:val="0082361B"/>
    <w:rsid w:val="0082624B"/>
    <w:rsid w:val="00826B70"/>
    <w:rsid w:val="00827093"/>
    <w:rsid w:val="00827700"/>
    <w:rsid w:val="00827D5D"/>
    <w:rsid w:val="008314DE"/>
    <w:rsid w:val="008319CC"/>
    <w:rsid w:val="0083331B"/>
    <w:rsid w:val="0083373D"/>
    <w:rsid w:val="00834312"/>
    <w:rsid w:val="0083589D"/>
    <w:rsid w:val="00836654"/>
    <w:rsid w:val="0083788E"/>
    <w:rsid w:val="008413C5"/>
    <w:rsid w:val="008441BC"/>
    <w:rsid w:val="008443EE"/>
    <w:rsid w:val="008449A4"/>
    <w:rsid w:val="00845330"/>
    <w:rsid w:val="00845579"/>
    <w:rsid w:val="00846216"/>
    <w:rsid w:val="008506C0"/>
    <w:rsid w:val="00851674"/>
    <w:rsid w:val="0085206C"/>
    <w:rsid w:val="008522C7"/>
    <w:rsid w:val="0085303A"/>
    <w:rsid w:val="00855F80"/>
    <w:rsid w:val="008611E9"/>
    <w:rsid w:val="008629D5"/>
    <w:rsid w:val="0086318E"/>
    <w:rsid w:val="00863AE2"/>
    <w:rsid w:val="00864C7F"/>
    <w:rsid w:val="00864FE9"/>
    <w:rsid w:val="00865144"/>
    <w:rsid w:val="00867814"/>
    <w:rsid w:val="00871113"/>
    <w:rsid w:val="0087179B"/>
    <w:rsid w:val="008724D3"/>
    <w:rsid w:val="008738D4"/>
    <w:rsid w:val="008740ED"/>
    <w:rsid w:val="00875058"/>
    <w:rsid w:val="00875A64"/>
    <w:rsid w:val="0087620A"/>
    <w:rsid w:val="00876878"/>
    <w:rsid w:val="00876E95"/>
    <w:rsid w:val="00881A32"/>
    <w:rsid w:val="00882048"/>
    <w:rsid w:val="008838C4"/>
    <w:rsid w:val="00883D3B"/>
    <w:rsid w:val="00883E9D"/>
    <w:rsid w:val="00884065"/>
    <w:rsid w:val="008846F9"/>
    <w:rsid w:val="008861F7"/>
    <w:rsid w:val="00886D13"/>
    <w:rsid w:val="00887A17"/>
    <w:rsid w:val="00890833"/>
    <w:rsid w:val="00896A5D"/>
    <w:rsid w:val="00896DEE"/>
    <w:rsid w:val="008A0730"/>
    <w:rsid w:val="008A2AC9"/>
    <w:rsid w:val="008A3B01"/>
    <w:rsid w:val="008A5604"/>
    <w:rsid w:val="008A5C24"/>
    <w:rsid w:val="008B097E"/>
    <w:rsid w:val="008B0997"/>
    <w:rsid w:val="008B0F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C6402"/>
    <w:rsid w:val="008D00E7"/>
    <w:rsid w:val="008D07BD"/>
    <w:rsid w:val="008D1764"/>
    <w:rsid w:val="008D1F73"/>
    <w:rsid w:val="008D2715"/>
    <w:rsid w:val="008D2EF4"/>
    <w:rsid w:val="008D3118"/>
    <w:rsid w:val="008D3562"/>
    <w:rsid w:val="008D62CE"/>
    <w:rsid w:val="008E091B"/>
    <w:rsid w:val="008E274B"/>
    <w:rsid w:val="008E2B9D"/>
    <w:rsid w:val="008E3122"/>
    <w:rsid w:val="008E557B"/>
    <w:rsid w:val="008E56EE"/>
    <w:rsid w:val="008E65D0"/>
    <w:rsid w:val="008E7314"/>
    <w:rsid w:val="008E790A"/>
    <w:rsid w:val="008E7F45"/>
    <w:rsid w:val="008F2CA1"/>
    <w:rsid w:val="008F3132"/>
    <w:rsid w:val="008F374F"/>
    <w:rsid w:val="008F58F3"/>
    <w:rsid w:val="008F6CD4"/>
    <w:rsid w:val="008F7023"/>
    <w:rsid w:val="008F7B1A"/>
    <w:rsid w:val="008F7F77"/>
    <w:rsid w:val="009015CD"/>
    <w:rsid w:val="00901BF1"/>
    <w:rsid w:val="00901E34"/>
    <w:rsid w:val="009065AC"/>
    <w:rsid w:val="00906678"/>
    <w:rsid w:val="00907BA1"/>
    <w:rsid w:val="009109BD"/>
    <w:rsid w:val="00911A08"/>
    <w:rsid w:val="00912D07"/>
    <w:rsid w:val="00913451"/>
    <w:rsid w:val="00914C64"/>
    <w:rsid w:val="009176E9"/>
    <w:rsid w:val="00920A58"/>
    <w:rsid w:val="00921CD9"/>
    <w:rsid w:val="00921E4F"/>
    <w:rsid w:val="00921EDF"/>
    <w:rsid w:val="00922380"/>
    <w:rsid w:val="0092591A"/>
    <w:rsid w:val="00925C5D"/>
    <w:rsid w:val="00927328"/>
    <w:rsid w:val="00927807"/>
    <w:rsid w:val="00930821"/>
    <w:rsid w:val="00932231"/>
    <w:rsid w:val="00933D69"/>
    <w:rsid w:val="009341A9"/>
    <w:rsid w:val="009435A6"/>
    <w:rsid w:val="00943772"/>
    <w:rsid w:val="0094587C"/>
    <w:rsid w:val="00946D01"/>
    <w:rsid w:val="009509E7"/>
    <w:rsid w:val="00951921"/>
    <w:rsid w:val="00952073"/>
    <w:rsid w:val="00953021"/>
    <w:rsid w:val="0095326B"/>
    <w:rsid w:val="00953FB2"/>
    <w:rsid w:val="00954DE8"/>
    <w:rsid w:val="00956AC1"/>
    <w:rsid w:val="00960629"/>
    <w:rsid w:val="0096118A"/>
    <w:rsid w:val="009618D4"/>
    <w:rsid w:val="00963B65"/>
    <w:rsid w:val="0096586D"/>
    <w:rsid w:val="00965CE7"/>
    <w:rsid w:val="00966BA4"/>
    <w:rsid w:val="00967EF4"/>
    <w:rsid w:val="00970163"/>
    <w:rsid w:val="00970874"/>
    <w:rsid w:val="00970C87"/>
    <w:rsid w:val="00972876"/>
    <w:rsid w:val="00973974"/>
    <w:rsid w:val="0097410B"/>
    <w:rsid w:val="00974CCB"/>
    <w:rsid w:val="00974EBA"/>
    <w:rsid w:val="00975DCA"/>
    <w:rsid w:val="00976829"/>
    <w:rsid w:val="00976D07"/>
    <w:rsid w:val="00977EFC"/>
    <w:rsid w:val="00980D60"/>
    <w:rsid w:val="00980DED"/>
    <w:rsid w:val="00980FBC"/>
    <w:rsid w:val="00981865"/>
    <w:rsid w:val="00983A4E"/>
    <w:rsid w:val="0098477D"/>
    <w:rsid w:val="009850AA"/>
    <w:rsid w:val="00985C76"/>
    <w:rsid w:val="009863B4"/>
    <w:rsid w:val="009867AD"/>
    <w:rsid w:val="009877B5"/>
    <w:rsid w:val="00992BC1"/>
    <w:rsid w:val="00993371"/>
    <w:rsid w:val="00994E83"/>
    <w:rsid w:val="00995320"/>
    <w:rsid w:val="00995AC1"/>
    <w:rsid w:val="00996784"/>
    <w:rsid w:val="009A0440"/>
    <w:rsid w:val="009A23A5"/>
    <w:rsid w:val="009A3B8C"/>
    <w:rsid w:val="009A506B"/>
    <w:rsid w:val="009A72DA"/>
    <w:rsid w:val="009B3485"/>
    <w:rsid w:val="009B3568"/>
    <w:rsid w:val="009B3BC2"/>
    <w:rsid w:val="009B3C2F"/>
    <w:rsid w:val="009B3F73"/>
    <w:rsid w:val="009B4408"/>
    <w:rsid w:val="009B4B9F"/>
    <w:rsid w:val="009B60A1"/>
    <w:rsid w:val="009B6D22"/>
    <w:rsid w:val="009B7885"/>
    <w:rsid w:val="009B7BEE"/>
    <w:rsid w:val="009C141C"/>
    <w:rsid w:val="009C2853"/>
    <w:rsid w:val="009C36E2"/>
    <w:rsid w:val="009C53A2"/>
    <w:rsid w:val="009C5518"/>
    <w:rsid w:val="009C5561"/>
    <w:rsid w:val="009C7639"/>
    <w:rsid w:val="009D0C2C"/>
    <w:rsid w:val="009D227D"/>
    <w:rsid w:val="009D239D"/>
    <w:rsid w:val="009D3905"/>
    <w:rsid w:val="009D3EB7"/>
    <w:rsid w:val="009D421B"/>
    <w:rsid w:val="009D4555"/>
    <w:rsid w:val="009D57D1"/>
    <w:rsid w:val="009E0001"/>
    <w:rsid w:val="009E1B2C"/>
    <w:rsid w:val="009E1D6A"/>
    <w:rsid w:val="009E24E4"/>
    <w:rsid w:val="009E2CF5"/>
    <w:rsid w:val="009E4425"/>
    <w:rsid w:val="009E7292"/>
    <w:rsid w:val="009E7509"/>
    <w:rsid w:val="009E7E40"/>
    <w:rsid w:val="009F0415"/>
    <w:rsid w:val="009F0A23"/>
    <w:rsid w:val="009F1875"/>
    <w:rsid w:val="009F190F"/>
    <w:rsid w:val="009F2DE2"/>
    <w:rsid w:val="009F32D9"/>
    <w:rsid w:val="009F35FF"/>
    <w:rsid w:val="009F364C"/>
    <w:rsid w:val="009F4C58"/>
    <w:rsid w:val="009F4D46"/>
    <w:rsid w:val="009F70AC"/>
    <w:rsid w:val="00A0003B"/>
    <w:rsid w:val="00A01079"/>
    <w:rsid w:val="00A01B46"/>
    <w:rsid w:val="00A02B73"/>
    <w:rsid w:val="00A047F0"/>
    <w:rsid w:val="00A051F6"/>
    <w:rsid w:val="00A06804"/>
    <w:rsid w:val="00A06AD0"/>
    <w:rsid w:val="00A06FDE"/>
    <w:rsid w:val="00A07454"/>
    <w:rsid w:val="00A07614"/>
    <w:rsid w:val="00A1054C"/>
    <w:rsid w:val="00A10754"/>
    <w:rsid w:val="00A11E7F"/>
    <w:rsid w:val="00A1482F"/>
    <w:rsid w:val="00A14985"/>
    <w:rsid w:val="00A14C07"/>
    <w:rsid w:val="00A20DD6"/>
    <w:rsid w:val="00A24976"/>
    <w:rsid w:val="00A24F70"/>
    <w:rsid w:val="00A261BB"/>
    <w:rsid w:val="00A26FFF"/>
    <w:rsid w:val="00A3034F"/>
    <w:rsid w:val="00A308BF"/>
    <w:rsid w:val="00A31043"/>
    <w:rsid w:val="00A31661"/>
    <w:rsid w:val="00A31994"/>
    <w:rsid w:val="00A33AF4"/>
    <w:rsid w:val="00A33B0D"/>
    <w:rsid w:val="00A33DA2"/>
    <w:rsid w:val="00A3444A"/>
    <w:rsid w:val="00A40159"/>
    <w:rsid w:val="00A40A7B"/>
    <w:rsid w:val="00A4214D"/>
    <w:rsid w:val="00A42280"/>
    <w:rsid w:val="00A4315C"/>
    <w:rsid w:val="00A43AB1"/>
    <w:rsid w:val="00A4425E"/>
    <w:rsid w:val="00A450F7"/>
    <w:rsid w:val="00A45926"/>
    <w:rsid w:val="00A471B6"/>
    <w:rsid w:val="00A4747A"/>
    <w:rsid w:val="00A47FC9"/>
    <w:rsid w:val="00A529E5"/>
    <w:rsid w:val="00A565B6"/>
    <w:rsid w:val="00A60522"/>
    <w:rsid w:val="00A608DA"/>
    <w:rsid w:val="00A6127B"/>
    <w:rsid w:val="00A62298"/>
    <w:rsid w:val="00A62401"/>
    <w:rsid w:val="00A62B7E"/>
    <w:rsid w:val="00A63631"/>
    <w:rsid w:val="00A639FD"/>
    <w:rsid w:val="00A63D85"/>
    <w:rsid w:val="00A650E3"/>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B19"/>
    <w:rsid w:val="00A82F36"/>
    <w:rsid w:val="00A83351"/>
    <w:rsid w:val="00A83896"/>
    <w:rsid w:val="00A83922"/>
    <w:rsid w:val="00A848F2"/>
    <w:rsid w:val="00A84E57"/>
    <w:rsid w:val="00A86DA1"/>
    <w:rsid w:val="00A91F1F"/>
    <w:rsid w:val="00A950A8"/>
    <w:rsid w:val="00A95193"/>
    <w:rsid w:val="00A97868"/>
    <w:rsid w:val="00AA00B8"/>
    <w:rsid w:val="00AA0860"/>
    <w:rsid w:val="00AA27FD"/>
    <w:rsid w:val="00AA37E5"/>
    <w:rsid w:val="00AA3CDD"/>
    <w:rsid w:val="00AA4B21"/>
    <w:rsid w:val="00AA72E7"/>
    <w:rsid w:val="00AA748C"/>
    <w:rsid w:val="00AA7E56"/>
    <w:rsid w:val="00AA7ED1"/>
    <w:rsid w:val="00AB096F"/>
    <w:rsid w:val="00AB0AD8"/>
    <w:rsid w:val="00AB33DB"/>
    <w:rsid w:val="00AB34B3"/>
    <w:rsid w:val="00AB3505"/>
    <w:rsid w:val="00AB54B0"/>
    <w:rsid w:val="00AB6693"/>
    <w:rsid w:val="00AB7698"/>
    <w:rsid w:val="00AB7F99"/>
    <w:rsid w:val="00AC03CC"/>
    <w:rsid w:val="00AC309F"/>
    <w:rsid w:val="00AC42B3"/>
    <w:rsid w:val="00AC444A"/>
    <w:rsid w:val="00AC44B4"/>
    <w:rsid w:val="00AC5152"/>
    <w:rsid w:val="00AC621D"/>
    <w:rsid w:val="00AC6D00"/>
    <w:rsid w:val="00AC728A"/>
    <w:rsid w:val="00AC7E5E"/>
    <w:rsid w:val="00AD09BC"/>
    <w:rsid w:val="00AD0D92"/>
    <w:rsid w:val="00AD0E37"/>
    <w:rsid w:val="00AD142A"/>
    <w:rsid w:val="00AD283A"/>
    <w:rsid w:val="00AD29AE"/>
    <w:rsid w:val="00AD3D27"/>
    <w:rsid w:val="00AD3F2A"/>
    <w:rsid w:val="00AD4A16"/>
    <w:rsid w:val="00AD59CA"/>
    <w:rsid w:val="00AD5A57"/>
    <w:rsid w:val="00AD5D51"/>
    <w:rsid w:val="00AD772C"/>
    <w:rsid w:val="00AE0F44"/>
    <w:rsid w:val="00AE12E3"/>
    <w:rsid w:val="00AE45B5"/>
    <w:rsid w:val="00AE5AF6"/>
    <w:rsid w:val="00AE6127"/>
    <w:rsid w:val="00AE75E9"/>
    <w:rsid w:val="00AF07D7"/>
    <w:rsid w:val="00AF089C"/>
    <w:rsid w:val="00AF1088"/>
    <w:rsid w:val="00AF1CC2"/>
    <w:rsid w:val="00AF2246"/>
    <w:rsid w:val="00AF3256"/>
    <w:rsid w:val="00AF3660"/>
    <w:rsid w:val="00AF37B3"/>
    <w:rsid w:val="00AF407A"/>
    <w:rsid w:val="00AF556B"/>
    <w:rsid w:val="00AF69AB"/>
    <w:rsid w:val="00B00041"/>
    <w:rsid w:val="00B020AF"/>
    <w:rsid w:val="00B02482"/>
    <w:rsid w:val="00B02629"/>
    <w:rsid w:val="00B02C64"/>
    <w:rsid w:val="00B04EA4"/>
    <w:rsid w:val="00B05669"/>
    <w:rsid w:val="00B07BBF"/>
    <w:rsid w:val="00B12FF4"/>
    <w:rsid w:val="00B13412"/>
    <w:rsid w:val="00B14381"/>
    <w:rsid w:val="00B17313"/>
    <w:rsid w:val="00B17B23"/>
    <w:rsid w:val="00B20CCD"/>
    <w:rsid w:val="00B211B7"/>
    <w:rsid w:val="00B2229B"/>
    <w:rsid w:val="00B24072"/>
    <w:rsid w:val="00B2488C"/>
    <w:rsid w:val="00B25D12"/>
    <w:rsid w:val="00B27CDE"/>
    <w:rsid w:val="00B30894"/>
    <w:rsid w:val="00B30E41"/>
    <w:rsid w:val="00B31CD6"/>
    <w:rsid w:val="00B3234A"/>
    <w:rsid w:val="00B328BC"/>
    <w:rsid w:val="00B32FE1"/>
    <w:rsid w:val="00B34787"/>
    <w:rsid w:val="00B3545D"/>
    <w:rsid w:val="00B35528"/>
    <w:rsid w:val="00B369FE"/>
    <w:rsid w:val="00B41E03"/>
    <w:rsid w:val="00B427AA"/>
    <w:rsid w:val="00B4500E"/>
    <w:rsid w:val="00B46BA1"/>
    <w:rsid w:val="00B51F34"/>
    <w:rsid w:val="00B52A64"/>
    <w:rsid w:val="00B52C7A"/>
    <w:rsid w:val="00B54316"/>
    <w:rsid w:val="00B54CA4"/>
    <w:rsid w:val="00B5517F"/>
    <w:rsid w:val="00B557D5"/>
    <w:rsid w:val="00B56801"/>
    <w:rsid w:val="00B57625"/>
    <w:rsid w:val="00B623A9"/>
    <w:rsid w:val="00B6316A"/>
    <w:rsid w:val="00B6440B"/>
    <w:rsid w:val="00B66503"/>
    <w:rsid w:val="00B66E34"/>
    <w:rsid w:val="00B724BC"/>
    <w:rsid w:val="00B72C7E"/>
    <w:rsid w:val="00B73E26"/>
    <w:rsid w:val="00B75C80"/>
    <w:rsid w:val="00B80B6E"/>
    <w:rsid w:val="00B82476"/>
    <w:rsid w:val="00B83EEA"/>
    <w:rsid w:val="00B843D3"/>
    <w:rsid w:val="00B84BAD"/>
    <w:rsid w:val="00B867FD"/>
    <w:rsid w:val="00B87196"/>
    <w:rsid w:val="00B8782B"/>
    <w:rsid w:val="00B879F1"/>
    <w:rsid w:val="00B90387"/>
    <w:rsid w:val="00B90E9F"/>
    <w:rsid w:val="00B91224"/>
    <w:rsid w:val="00B927E2"/>
    <w:rsid w:val="00B92BB8"/>
    <w:rsid w:val="00B92D68"/>
    <w:rsid w:val="00B92D95"/>
    <w:rsid w:val="00B97094"/>
    <w:rsid w:val="00BA0A9B"/>
    <w:rsid w:val="00BA2A90"/>
    <w:rsid w:val="00BA3D0A"/>
    <w:rsid w:val="00BA3D7E"/>
    <w:rsid w:val="00BA4B2F"/>
    <w:rsid w:val="00BA7A91"/>
    <w:rsid w:val="00BB022F"/>
    <w:rsid w:val="00BB1999"/>
    <w:rsid w:val="00BB2F8F"/>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8B6"/>
    <w:rsid w:val="00BD6DF3"/>
    <w:rsid w:val="00BD7371"/>
    <w:rsid w:val="00BE0B12"/>
    <w:rsid w:val="00BE0D6C"/>
    <w:rsid w:val="00BE1E46"/>
    <w:rsid w:val="00BE2479"/>
    <w:rsid w:val="00BE57E3"/>
    <w:rsid w:val="00BE5908"/>
    <w:rsid w:val="00BE6EE6"/>
    <w:rsid w:val="00BE70AE"/>
    <w:rsid w:val="00BE7A60"/>
    <w:rsid w:val="00BE7A77"/>
    <w:rsid w:val="00BF31EA"/>
    <w:rsid w:val="00BF359B"/>
    <w:rsid w:val="00BF4284"/>
    <w:rsid w:val="00BF792D"/>
    <w:rsid w:val="00C00092"/>
    <w:rsid w:val="00C00F1D"/>
    <w:rsid w:val="00C03638"/>
    <w:rsid w:val="00C03B87"/>
    <w:rsid w:val="00C049C7"/>
    <w:rsid w:val="00C04D47"/>
    <w:rsid w:val="00C05162"/>
    <w:rsid w:val="00C05F92"/>
    <w:rsid w:val="00C06DDF"/>
    <w:rsid w:val="00C108B9"/>
    <w:rsid w:val="00C202D0"/>
    <w:rsid w:val="00C20612"/>
    <w:rsid w:val="00C22A1D"/>
    <w:rsid w:val="00C22F31"/>
    <w:rsid w:val="00C2568A"/>
    <w:rsid w:val="00C25690"/>
    <w:rsid w:val="00C26210"/>
    <w:rsid w:val="00C2638F"/>
    <w:rsid w:val="00C26D0E"/>
    <w:rsid w:val="00C27478"/>
    <w:rsid w:val="00C27492"/>
    <w:rsid w:val="00C279E8"/>
    <w:rsid w:val="00C30423"/>
    <w:rsid w:val="00C317B0"/>
    <w:rsid w:val="00C31DA9"/>
    <w:rsid w:val="00C34C83"/>
    <w:rsid w:val="00C34D9E"/>
    <w:rsid w:val="00C35692"/>
    <w:rsid w:val="00C36C57"/>
    <w:rsid w:val="00C36EA3"/>
    <w:rsid w:val="00C36EA8"/>
    <w:rsid w:val="00C372D9"/>
    <w:rsid w:val="00C37743"/>
    <w:rsid w:val="00C41956"/>
    <w:rsid w:val="00C424A2"/>
    <w:rsid w:val="00C42E4F"/>
    <w:rsid w:val="00C43329"/>
    <w:rsid w:val="00C43F9F"/>
    <w:rsid w:val="00C446DB"/>
    <w:rsid w:val="00C45B1E"/>
    <w:rsid w:val="00C45D45"/>
    <w:rsid w:val="00C45E94"/>
    <w:rsid w:val="00C465EA"/>
    <w:rsid w:val="00C46621"/>
    <w:rsid w:val="00C46B8D"/>
    <w:rsid w:val="00C46DEC"/>
    <w:rsid w:val="00C5015E"/>
    <w:rsid w:val="00C5062D"/>
    <w:rsid w:val="00C50BE4"/>
    <w:rsid w:val="00C520BD"/>
    <w:rsid w:val="00C5252D"/>
    <w:rsid w:val="00C527A7"/>
    <w:rsid w:val="00C538F8"/>
    <w:rsid w:val="00C559E1"/>
    <w:rsid w:val="00C57B5F"/>
    <w:rsid w:val="00C57C8B"/>
    <w:rsid w:val="00C60411"/>
    <w:rsid w:val="00C60679"/>
    <w:rsid w:val="00C62AAE"/>
    <w:rsid w:val="00C65406"/>
    <w:rsid w:val="00C65549"/>
    <w:rsid w:val="00C658CE"/>
    <w:rsid w:val="00C66798"/>
    <w:rsid w:val="00C667F3"/>
    <w:rsid w:val="00C71E14"/>
    <w:rsid w:val="00C748F6"/>
    <w:rsid w:val="00C74B20"/>
    <w:rsid w:val="00C76321"/>
    <w:rsid w:val="00C76A1A"/>
    <w:rsid w:val="00C76E80"/>
    <w:rsid w:val="00C80979"/>
    <w:rsid w:val="00C81408"/>
    <w:rsid w:val="00C83161"/>
    <w:rsid w:val="00C83A4A"/>
    <w:rsid w:val="00C844FB"/>
    <w:rsid w:val="00C8737C"/>
    <w:rsid w:val="00C91C59"/>
    <w:rsid w:val="00C91D65"/>
    <w:rsid w:val="00C936ED"/>
    <w:rsid w:val="00C94337"/>
    <w:rsid w:val="00C948DB"/>
    <w:rsid w:val="00C94B89"/>
    <w:rsid w:val="00C957B3"/>
    <w:rsid w:val="00C95B78"/>
    <w:rsid w:val="00C95EB9"/>
    <w:rsid w:val="00CA060C"/>
    <w:rsid w:val="00CA0C53"/>
    <w:rsid w:val="00CA2779"/>
    <w:rsid w:val="00CA2886"/>
    <w:rsid w:val="00CA2A8B"/>
    <w:rsid w:val="00CA4B64"/>
    <w:rsid w:val="00CA5974"/>
    <w:rsid w:val="00CA6238"/>
    <w:rsid w:val="00CA6854"/>
    <w:rsid w:val="00CA7FCB"/>
    <w:rsid w:val="00CB171B"/>
    <w:rsid w:val="00CB221F"/>
    <w:rsid w:val="00CB4823"/>
    <w:rsid w:val="00CB4997"/>
    <w:rsid w:val="00CB4B0D"/>
    <w:rsid w:val="00CC0733"/>
    <w:rsid w:val="00CC105B"/>
    <w:rsid w:val="00CC2755"/>
    <w:rsid w:val="00CC3CC9"/>
    <w:rsid w:val="00CC494F"/>
    <w:rsid w:val="00CC4BD8"/>
    <w:rsid w:val="00CC537B"/>
    <w:rsid w:val="00CC63C7"/>
    <w:rsid w:val="00CD1432"/>
    <w:rsid w:val="00CD2068"/>
    <w:rsid w:val="00CD3AD6"/>
    <w:rsid w:val="00CD4FCE"/>
    <w:rsid w:val="00CD5174"/>
    <w:rsid w:val="00CD5659"/>
    <w:rsid w:val="00CD5CC8"/>
    <w:rsid w:val="00CE1478"/>
    <w:rsid w:val="00CE1A06"/>
    <w:rsid w:val="00CE1BFA"/>
    <w:rsid w:val="00CE230F"/>
    <w:rsid w:val="00CE34F7"/>
    <w:rsid w:val="00CE393E"/>
    <w:rsid w:val="00CE6492"/>
    <w:rsid w:val="00CF053A"/>
    <w:rsid w:val="00CF0794"/>
    <w:rsid w:val="00CF1203"/>
    <w:rsid w:val="00CF208C"/>
    <w:rsid w:val="00CF2D4C"/>
    <w:rsid w:val="00CF5171"/>
    <w:rsid w:val="00CF5FDB"/>
    <w:rsid w:val="00D00B23"/>
    <w:rsid w:val="00D02A1B"/>
    <w:rsid w:val="00D031A7"/>
    <w:rsid w:val="00D05732"/>
    <w:rsid w:val="00D07B20"/>
    <w:rsid w:val="00D07C40"/>
    <w:rsid w:val="00D07E3F"/>
    <w:rsid w:val="00D07FD3"/>
    <w:rsid w:val="00D103BC"/>
    <w:rsid w:val="00D116A4"/>
    <w:rsid w:val="00D11AB6"/>
    <w:rsid w:val="00D13553"/>
    <w:rsid w:val="00D1389B"/>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B36"/>
    <w:rsid w:val="00D43C73"/>
    <w:rsid w:val="00D43CA7"/>
    <w:rsid w:val="00D446F9"/>
    <w:rsid w:val="00D45C9D"/>
    <w:rsid w:val="00D462BC"/>
    <w:rsid w:val="00D4642E"/>
    <w:rsid w:val="00D4689D"/>
    <w:rsid w:val="00D46A58"/>
    <w:rsid w:val="00D54168"/>
    <w:rsid w:val="00D54BED"/>
    <w:rsid w:val="00D54DC7"/>
    <w:rsid w:val="00D560AB"/>
    <w:rsid w:val="00D56582"/>
    <w:rsid w:val="00D600D1"/>
    <w:rsid w:val="00D61C49"/>
    <w:rsid w:val="00D62CE3"/>
    <w:rsid w:val="00D657E5"/>
    <w:rsid w:val="00D670E2"/>
    <w:rsid w:val="00D67144"/>
    <w:rsid w:val="00D70200"/>
    <w:rsid w:val="00D70596"/>
    <w:rsid w:val="00D739E1"/>
    <w:rsid w:val="00D74DED"/>
    <w:rsid w:val="00D770F1"/>
    <w:rsid w:val="00D80023"/>
    <w:rsid w:val="00D80078"/>
    <w:rsid w:val="00D8032F"/>
    <w:rsid w:val="00D81C1F"/>
    <w:rsid w:val="00D82E87"/>
    <w:rsid w:val="00D83A7B"/>
    <w:rsid w:val="00D87049"/>
    <w:rsid w:val="00D8793A"/>
    <w:rsid w:val="00D90034"/>
    <w:rsid w:val="00D900BE"/>
    <w:rsid w:val="00D91F4C"/>
    <w:rsid w:val="00D92E4D"/>
    <w:rsid w:val="00D950D4"/>
    <w:rsid w:val="00D956B2"/>
    <w:rsid w:val="00D963C8"/>
    <w:rsid w:val="00D96A7A"/>
    <w:rsid w:val="00D96AAB"/>
    <w:rsid w:val="00D97435"/>
    <w:rsid w:val="00D97D04"/>
    <w:rsid w:val="00D97D40"/>
    <w:rsid w:val="00DA0F89"/>
    <w:rsid w:val="00DA1774"/>
    <w:rsid w:val="00DA1934"/>
    <w:rsid w:val="00DA1DFC"/>
    <w:rsid w:val="00DA4D38"/>
    <w:rsid w:val="00DA63BD"/>
    <w:rsid w:val="00DA7D09"/>
    <w:rsid w:val="00DB025A"/>
    <w:rsid w:val="00DB120A"/>
    <w:rsid w:val="00DB4D6A"/>
    <w:rsid w:val="00DB523B"/>
    <w:rsid w:val="00DB55D1"/>
    <w:rsid w:val="00DB5638"/>
    <w:rsid w:val="00DB659E"/>
    <w:rsid w:val="00DB6E44"/>
    <w:rsid w:val="00DB7952"/>
    <w:rsid w:val="00DC090C"/>
    <w:rsid w:val="00DC2881"/>
    <w:rsid w:val="00DC2DA7"/>
    <w:rsid w:val="00DC46BD"/>
    <w:rsid w:val="00DC47C0"/>
    <w:rsid w:val="00DC4FF2"/>
    <w:rsid w:val="00DC50D3"/>
    <w:rsid w:val="00DC590B"/>
    <w:rsid w:val="00DC7C46"/>
    <w:rsid w:val="00DD10E3"/>
    <w:rsid w:val="00DD1B51"/>
    <w:rsid w:val="00DD1C59"/>
    <w:rsid w:val="00DD2E39"/>
    <w:rsid w:val="00DD4B7C"/>
    <w:rsid w:val="00DD4D46"/>
    <w:rsid w:val="00DD56E1"/>
    <w:rsid w:val="00DD615D"/>
    <w:rsid w:val="00DD6C19"/>
    <w:rsid w:val="00DD79FF"/>
    <w:rsid w:val="00DE1DC1"/>
    <w:rsid w:val="00DE3225"/>
    <w:rsid w:val="00DE3ACD"/>
    <w:rsid w:val="00DE7646"/>
    <w:rsid w:val="00DF1B06"/>
    <w:rsid w:val="00DF2A55"/>
    <w:rsid w:val="00DF2CD2"/>
    <w:rsid w:val="00DF4BAE"/>
    <w:rsid w:val="00DF5DCE"/>
    <w:rsid w:val="00DF644E"/>
    <w:rsid w:val="00DF68E9"/>
    <w:rsid w:val="00DF76AB"/>
    <w:rsid w:val="00E00838"/>
    <w:rsid w:val="00E020E2"/>
    <w:rsid w:val="00E0513F"/>
    <w:rsid w:val="00E05F97"/>
    <w:rsid w:val="00E07BC9"/>
    <w:rsid w:val="00E10A5C"/>
    <w:rsid w:val="00E11F6A"/>
    <w:rsid w:val="00E126BF"/>
    <w:rsid w:val="00E12E9E"/>
    <w:rsid w:val="00E138ED"/>
    <w:rsid w:val="00E13A40"/>
    <w:rsid w:val="00E146A4"/>
    <w:rsid w:val="00E15CE4"/>
    <w:rsid w:val="00E15D37"/>
    <w:rsid w:val="00E169BC"/>
    <w:rsid w:val="00E16DC3"/>
    <w:rsid w:val="00E17C55"/>
    <w:rsid w:val="00E22C6F"/>
    <w:rsid w:val="00E22F79"/>
    <w:rsid w:val="00E2385F"/>
    <w:rsid w:val="00E23958"/>
    <w:rsid w:val="00E23EE8"/>
    <w:rsid w:val="00E24A64"/>
    <w:rsid w:val="00E26AFB"/>
    <w:rsid w:val="00E26D2F"/>
    <w:rsid w:val="00E27541"/>
    <w:rsid w:val="00E30E89"/>
    <w:rsid w:val="00E311D4"/>
    <w:rsid w:val="00E32BA9"/>
    <w:rsid w:val="00E33DDB"/>
    <w:rsid w:val="00E3489F"/>
    <w:rsid w:val="00E41C30"/>
    <w:rsid w:val="00E44112"/>
    <w:rsid w:val="00E44E57"/>
    <w:rsid w:val="00E458B5"/>
    <w:rsid w:val="00E4664C"/>
    <w:rsid w:val="00E47566"/>
    <w:rsid w:val="00E52866"/>
    <w:rsid w:val="00E52AEC"/>
    <w:rsid w:val="00E54B18"/>
    <w:rsid w:val="00E553BF"/>
    <w:rsid w:val="00E56621"/>
    <w:rsid w:val="00E56BF3"/>
    <w:rsid w:val="00E605B9"/>
    <w:rsid w:val="00E60D89"/>
    <w:rsid w:val="00E610F6"/>
    <w:rsid w:val="00E65402"/>
    <w:rsid w:val="00E66686"/>
    <w:rsid w:val="00E700EA"/>
    <w:rsid w:val="00E70408"/>
    <w:rsid w:val="00E70489"/>
    <w:rsid w:val="00E70C81"/>
    <w:rsid w:val="00E72794"/>
    <w:rsid w:val="00E73DC1"/>
    <w:rsid w:val="00E73F5D"/>
    <w:rsid w:val="00E7531D"/>
    <w:rsid w:val="00E7615E"/>
    <w:rsid w:val="00E76827"/>
    <w:rsid w:val="00E808C6"/>
    <w:rsid w:val="00E80BD0"/>
    <w:rsid w:val="00E80F3B"/>
    <w:rsid w:val="00E81089"/>
    <w:rsid w:val="00E81EF9"/>
    <w:rsid w:val="00E834BA"/>
    <w:rsid w:val="00E83FD5"/>
    <w:rsid w:val="00E8589C"/>
    <w:rsid w:val="00E85B17"/>
    <w:rsid w:val="00E90463"/>
    <w:rsid w:val="00E907D1"/>
    <w:rsid w:val="00E91891"/>
    <w:rsid w:val="00E92907"/>
    <w:rsid w:val="00E930F7"/>
    <w:rsid w:val="00E942DC"/>
    <w:rsid w:val="00E95AB1"/>
    <w:rsid w:val="00E95E79"/>
    <w:rsid w:val="00E97434"/>
    <w:rsid w:val="00E97E8A"/>
    <w:rsid w:val="00EA1D69"/>
    <w:rsid w:val="00EA3F84"/>
    <w:rsid w:val="00EA4051"/>
    <w:rsid w:val="00EA5128"/>
    <w:rsid w:val="00EA592E"/>
    <w:rsid w:val="00EB0DE9"/>
    <w:rsid w:val="00EB153F"/>
    <w:rsid w:val="00EB19F7"/>
    <w:rsid w:val="00EB1A3A"/>
    <w:rsid w:val="00EB2504"/>
    <w:rsid w:val="00EB35CF"/>
    <w:rsid w:val="00EB60B6"/>
    <w:rsid w:val="00EB6FF7"/>
    <w:rsid w:val="00EC0160"/>
    <w:rsid w:val="00EC1B8E"/>
    <w:rsid w:val="00EC1C2C"/>
    <w:rsid w:val="00EC1C8E"/>
    <w:rsid w:val="00EC1C90"/>
    <w:rsid w:val="00EC1F7B"/>
    <w:rsid w:val="00EC3FD1"/>
    <w:rsid w:val="00EC4A39"/>
    <w:rsid w:val="00EC70A0"/>
    <w:rsid w:val="00EC7C9F"/>
    <w:rsid w:val="00ED3EF0"/>
    <w:rsid w:val="00ED5E22"/>
    <w:rsid w:val="00ED5EAC"/>
    <w:rsid w:val="00EE0771"/>
    <w:rsid w:val="00EE1161"/>
    <w:rsid w:val="00EE1514"/>
    <w:rsid w:val="00EE18FE"/>
    <w:rsid w:val="00EE2EF8"/>
    <w:rsid w:val="00EE3256"/>
    <w:rsid w:val="00EE68E3"/>
    <w:rsid w:val="00EE68F7"/>
    <w:rsid w:val="00EF00A8"/>
    <w:rsid w:val="00EF083C"/>
    <w:rsid w:val="00EF1FD3"/>
    <w:rsid w:val="00EF4F0F"/>
    <w:rsid w:val="00EF53AD"/>
    <w:rsid w:val="00F02157"/>
    <w:rsid w:val="00F03EC8"/>
    <w:rsid w:val="00F03F69"/>
    <w:rsid w:val="00F041CE"/>
    <w:rsid w:val="00F05F89"/>
    <w:rsid w:val="00F06367"/>
    <w:rsid w:val="00F06C7D"/>
    <w:rsid w:val="00F073E4"/>
    <w:rsid w:val="00F078E2"/>
    <w:rsid w:val="00F11840"/>
    <w:rsid w:val="00F14039"/>
    <w:rsid w:val="00F14BF3"/>
    <w:rsid w:val="00F169F4"/>
    <w:rsid w:val="00F16F58"/>
    <w:rsid w:val="00F17730"/>
    <w:rsid w:val="00F221B6"/>
    <w:rsid w:val="00F23456"/>
    <w:rsid w:val="00F23932"/>
    <w:rsid w:val="00F23EC1"/>
    <w:rsid w:val="00F24238"/>
    <w:rsid w:val="00F243FF"/>
    <w:rsid w:val="00F250DE"/>
    <w:rsid w:val="00F25F4B"/>
    <w:rsid w:val="00F26715"/>
    <w:rsid w:val="00F26CE0"/>
    <w:rsid w:val="00F27634"/>
    <w:rsid w:val="00F276BF"/>
    <w:rsid w:val="00F30DD9"/>
    <w:rsid w:val="00F315A3"/>
    <w:rsid w:val="00F31E70"/>
    <w:rsid w:val="00F32815"/>
    <w:rsid w:val="00F355BB"/>
    <w:rsid w:val="00F35726"/>
    <w:rsid w:val="00F357F4"/>
    <w:rsid w:val="00F35E9D"/>
    <w:rsid w:val="00F43964"/>
    <w:rsid w:val="00F45F8D"/>
    <w:rsid w:val="00F473E9"/>
    <w:rsid w:val="00F5075D"/>
    <w:rsid w:val="00F510DA"/>
    <w:rsid w:val="00F521D2"/>
    <w:rsid w:val="00F526D4"/>
    <w:rsid w:val="00F52E7B"/>
    <w:rsid w:val="00F5329D"/>
    <w:rsid w:val="00F53E8A"/>
    <w:rsid w:val="00F53F9D"/>
    <w:rsid w:val="00F54BD1"/>
    <w:rsid w:val="00F56FBA"/>
    <w:rsid w:val="00F574C5"/>
    <w:rsid w:val="00F6240A"/>
    <w:rsid w:val="00F63F31"/>
    <w:rsid w:val="00F646AB"/>
    <w:rsid w:val="00F64F0A"/>
    <w:rsid w:val="00F726D7"/>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2C62"/>
    <w:rsid w:val="00F9336F"/>
    <w:rsid w:val="00F93866"/>
    <w:rsid w:val="00F940B1"/>
    <w:rsid w:val="00F947D4"/>
    <w:rsid w:val="00F9592F"/>
    <w:rsid w:val="00FA22ED"/>
    <w:rsid w:val="00FA2474"/>
    <w:rsid w:val="00FA5380"/>
    <w:rsid w:val="00FA5861"/>
    <w:rsid w:val="00FA70C5"/>
    <w:rsid w:val="00FB0F45"/>
    <w:rsid w:val="00FB10C6"/>
    <w:rsid w:val="00FB1646"/>
    <w:rsid w:val="00FB36E7"/>
    <w:rsid w:val="00FB36F1"/>
    <w:rsid w:val="00FB409E"/>
    <w:rsid w:val="00FB640C"/>
    <w:rsid w:val="00FB6EF0"/>
    <w:rsid w:val="00FB7EBF"/>
    <w:rsid w:val="00FC0127"/>
    <w:rsid w:val="00FC018B"/>
    <w:rsid w:val="00FC2D81"/>
    <w:rsid w:val="00FC3545"/>
    <w:rsid w:val="00FC3A7C"/>
    <w:rsid w:val="00FC413B"/>
    <w:rsid w:val="00FC48C2"/>
    <w:rsid w:val="00FC4AC6"/>
    <w:rsid w:val="00FC52D7"/>
    <w:rsid w:val="00FC57F0"/>
    <w:rsid w:val="00FC6D25"/>
    <w:rsid w:val="00FC6EA9"/>
    <w:rsid w:val="00FC7AAD"/>
    <w:rsid w:val="00FD0921"/>
    <w:rsid w:val="00FD0E09"/>
    <w:rsid w:val="00FD72C3"/>
    <w:rsid w:val="00FE0E83"/>
    <w:rsid w:val="00FE1B83"/>
    <w:rsid w:val="00FE342D"/>
    <w:rsid w:val="00FE37E8"/>
    <w:rsid w:val="00FE47BE"/>
    <w:rsid w:val="00FE6C3F"/>
    <w:rsid w:val="00FE6DFC"/>
    <w:rsid w:val="00FF106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spacing w:before="240" w:after="60"/>
      <w:ind w:left="0" w:firstLine="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CA4B64"/>
    <w:pPr>
      <w:spacing w:before="240" w:after="60"/>
      <w:ind w:left="0" w:firstLine="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spacing w:before="240" w:after="60"/>
      <w:ind w:left="0" w:firstLine="0"/>
      <w:outlineLvl w:val="6"/>
    </w:pPr>
    <w:rPr>
      <w:rFonts w:ascii="Times New Roman" w:hAnsi="Times New Roman"/>
      <w:sz w:val="24"/>
      <w:lang w:eastAsia="x-none"/>
    </w:rPr>
  </w:style>
  <w:style w:type="paragraph" w:styleId="8">
    <w:name w:val="heading 8"/>
    <w:basedOn w:val="a"/>
    <w:next w:val="a"/>
    <w:link w:val="8Char"/>
    <w:uiPriority w:val="9"/>
    <w:qFormat/>
    <w:rsid w:val="00CA4B64"/>
    <w:pPr>
      <w:spacing w:before="240" w:after="60"/>
      <w:ind w:left="0" w:firstLine="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spacing w:before="240" w:after="60"/>
      <w:ind w:left="0" w:firstLine="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 w:type="paragraph" w:customStyle="1" w:styleId="NO">
    <w:name w:val="NO"/>
    <w:basedOn w:val="a"/>
    <w:link w:val="NOChar"/>
    <w:qFormat/>
    <w:rsid w:val="009877B5"/>
    <w:pPr>
      <w:keepLines/>
      <w:ind w:left="1135" w:hanging="851"/>
    </w:pPr>
    <w:rPr>
      <w:rFonts w:ascii="Times New Roman" w:hAnsi="Times New Roman"/>
      <w:sz w:val="24"/>
      <w:szCs w:val="20"/>
    </w:rPr>
  </w:style>
  <w:style w:type="paragraph" w:customStyle="1" w:styleId="B1">
    <w:name w:val="B1"/>
    <w:basedOn w:val="aa"/>
    <w:link w:val="B10"/>
    <w:rsid w:val="009877B5"/>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0"/>
    <w:link w:val="B2Char"/>
    <w:rsid w:val="009877B5"/>
    <w:pPr>
      <w:spacing w:after="180"/>
      <w:ind w:leftChars="0" w:left="851" w:firstLineChars="0" w:hanging="284"/>
      <w:contextualSpacing w:val="0"/>
    </w:pPr>
    <w:rPr>
      <w:rFonts w:ascii="Times New Roman" w:eastAsia="MS Mincho" w:hAnsi="Times New Roman"/>
      <w:szCs w:val="20"/>
    </w:rPr>
  </w:style>
  <w:style w:type="character" w:customStyle="1" w:styleId="B10">
    <w:name w:val="B1 (文字)"/>
    <w:link w:val="B1"/>
    <w:rsid w:val="009877B5"/>
    <w:rPr>
      <w:rFonts w:ascii="Times New Roman" w:eastAsia="MS Mincho" w:hAnsi="Times New Roman" w:cs="Times New Roman"/>
      <w:kern w:val="0"/>
      <w:szCs w:val="20"/>
      <w:lang w:val="en-GB" w:eastAsia="en-US"/>
    </w:rPr>
  </w:style>
  <w:style w:type="character" w:customStyle="1" w:styleId="B2Char">
    <w:name w:val="B2 Char"/>
    <w:link w:val="B2"/>
    <w:rsid w:val="009877B5"/>
    <w:rPr>
      <w:rFonts w:ascii="Times New Roman" w:eastAsia="MS Mincho" w:hAnsi="Times New Roman" w:cs="Times New Roman"/>
      <w:kern w:val="0"/>
      <w:szCs w:val="20"/>
      <w:lang w:val="en-GB" w:eastAsia="en-US"/>
    </w:rPr>
  </w:style>
  <w:style w:type="character" w:customStyle="1" w:styleId="NOChar">
    <w:name w:val="NO Char"/>
    <w:link w:val="NO"/>
    <w:rsid w:val="009877B5"/>
    <w:rPr>
      <w:rFonts w:ascii="Times New Roman" w:eastAsia="바탕" w:hAnsi="Times New Roman" w:cs="Times New Roman"/>
      <w:kern w:val="0"/>
      <w:sz w:val="24"/>
      <w:szCs w:val="20"/>
      <w:lang w:val="en-GB" w:eastAsia="en-US"/>
    </w:rPr>
  </w:style>
  <w:style w:type="paragraph" w:styleId="aa">
    <w:name w:val="List"/>
    <w:basedOn w:val="a"/>
    <w:uiPriority w:val="99"/>
    <w:semiHidden/>
    <w:unhideWhenUsed/>
    <w:rsid w:val="009877B5"/>
    <w:pPr>
      <w:ind w:leftChars="200" w:left="100" w:hangingChars="200" w:hanging="200"/>
      <w:contextualSpacing/>
    </w:pPr>
  </w:style>
  <w:style w:type="paragraph" w:styleId="20">
    <w:name w:val="List 2"/>
    <w:basedOn w:val="a"/>
    <w:uiPriority w:val="99"/>
    <w:semiHidden/>
    <w:unhideWhenUsed/>
    <w:rsid w:val="009877B5"/>
    <w:pPr>
      <w:ind w:leftChars="400" w:left="100" w:hangingChars="200" w:hanging="200"/>
      <w:contextualSpacing/>
    </w:pPr>
  </w:style>
  <w:style w:type="paragraph" w:styleId="ab">
    <w:name w:val="Normal (Web)"/>
    <w:basedOn w:val="a"/>
    <w:uiPriority w:val="99"/>
    <w:unhideWhenUsed/>
    <w:rsid w:val="0039516D"/>
    <w:pPr>
      <w:spacing w:before="100" w:beforeAutospacing="1" w:after="100" w:afterAutospacing="1"/>
      <w:ind w:left="0" w:firstLine="0"/>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59937">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700323">
      <w:bodyDiv w:val="1"/>
      <w:marLeft w:val="0"/>
      <w:marRight w:val="0"/>
      <w:marTop w:val="0"/>
      <w:marBottom w:val="0"/>
      <w:divBdr>
        <w:top w:val="none" w:sz="0" w:space="0" w:color="auto"/>
        <w:left w:val="none" w:sz="0" w:space="0" w:color="auto"/>
        <w:bottom w:val="none" w:sz="0" w:space="0" w:color="auto"/>
        <w:right w:val="none" w:sz="0" w:space="0" w:color="auto"/>
      </w:divBdr>
    </w:div>
    <w:div w:id="1331831386">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89666064">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0182A-5EC9-44E6-9A84-FBBE5E0B3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5409</Words>
  <Characters>30837</Characters>
  <Application>Microsoft Office Word</Application>
  <DocSecurity>0</DocSecurity>
  <Lines>256</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2019-11-08T15:39:00Z</dcterms:created>
  <dcterms:modified xsi:type="dcterms:W3CDTF">2019-11-08T15:39:00Z</dcterms:modified>
</cp:coreProperties>
</file>